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4FCC" w14:textId="77777777" w:rsidR="001E1CC1" w:rsidRPr="003A624D" w:rsidRDefault="007C54F1" w:rsidP="007C54F1">
      <w:pPr>
        <w:jc w:val="center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A8684E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A8684E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A8684E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C94E7F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C94E7F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C94E7F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EF3FEF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EF3FEF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EF3FEF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7A5DEE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7A5DEE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7A5DEE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9B75BF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9B75BF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9B75BF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4D4EED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4D4EED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4D4EED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FA2614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FA2614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FA2614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731382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731382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731382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114DA9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114DA9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114DA9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3A624D" w:rsidRPr="003A624D">
        <w:rPr>
          <w:rFonts w:ascii="Times New Roman" w:hAnsi="Times New Roman" w:cs="Times New Roman"/>
          <w:lang w:val="sr-Cyrl-RS" w:eastAsia="sr-Latn-RS"/>
        </w:rPr>
        <w:fldChar w:fldCharType="begin"/>
      </w:r>
      <w:r w:rsidR="003A624D" w:rsidRPr="003A624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3A624D" w:rsidRPr="003A624D">
        <w:rPr>
          <w:rFonts w:ascii="Times New Roman" w:hAnsi="Times New Roman" w:cs="Times New Roman"/>
          <w:lang w:val="sr-Cyrl-RS" w:eastAsia="sr-Latn-RS"/>
        </w:rPr>
        <w:fldChar w:fldCharType="separate"/>
      </w:r>
      <w:r w:rsidR="00320954">
        <w:rPr>
          <w:rFonts w:ascii="Times New Roman" w:hAnsi="Times New Roman" w:cs="Times New Roman"/>
          <w:lang w:val="sr-Cyrl-RS" w:eastAsia="sr-Latn-RS"/>
        </w:rPr>
        <w:fldChar w:fldCharType="begin"/>
      </w:r>
      <w:r w:rsidR="00320954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320954">
        <w:rPr>
          <w:rFonts w:ascii="Times New Roman" w:hAnsi="Times New Roman" w:cs="Times New Roman"/>
          <w:lang w:val="sr-Cyrl-RS" w:eastAsia="sr-Latn-RS"/>
        </w:rPr>
        <w:fldChar w:fldCharType="separate"/>
      </w:r>
      <w:r w:rsidR="000E26A5">
        <w:rPr>
          <w:rFonts w:ascii="Times New Roman" w:hAnsi="Times New Roman" w:cs="Times New Roman"/>
          <w:lang w:val="sr-Cyrl-RS" w:eastAsia="sr-Latn-RS"/>
        </w:rPr>
        <w:fldChar w:fldCharType="begin"/>
      </w:r>
      <w:r w:rsidR="000E26A5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0E26A5">
        <w:rPr>
          <w:rFonts w:ascii="Times New Roman" w:hAnsi="Times New Roman" w:cs="Times New Roman"/>
          <w:lang w:val="sr-Cyrl-RS" w:eastAsia="sr-Latn-RS"/>
        </w:rPr>
        <w:fldChar w:fldCharType="separate"/>
      </w:r>
      <w:r w:rsidR="009732CF">
        <w:rPr>
          <w:rFonts w:ascii="Times New Roman" w:hAnsi="Times New Roman" w:cs="Times New Roman"/>
          <w:lang w:val="sr-Cyrl-RS" w:eastAsia="sr-Latn-RS"/>
        </w:rPr>
        <w:fldChar w:fldCharType="begin"/>
      </w:r>
      <w:r w:rsidR="009732CF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9732CF">
        <w:rPr>
          <w:rFonts w:ascii="Times New Roman" w:hAnsi="Times New Roman" w:cs="Times New Roman"/>
          <w:lang w:val="sr-Cyrl-RS" w:eastAsia="sr-Latn-RS"/>
        </w:rPr>
        <w:fldChar w:fldCharType="separate"/>
      </w:r>
      <w:r w:rsidR="00685514">
        <w:rPr>
          <w:rFonts w:ascii="Times New Roman" w:hAnsi="Times New Roman" w:cs="Times New Roman"/>
          <w:lang w:val="sr-Cyrl-RS" w:eastAsia="sr-Latn-RS"/>
        </w:rPr>
        <w:fldChar w:fldCharType="begin"/>
      </w:r>
      <w:r w:rsidR="00685514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685514">
        <w:rPr>
          <w:rFonts w:ascii="Times New Roman" w:hAnsi="Times New Roman" w:cs="Times New Roman"/>
          <w:lang w:val="sr-Cyrl-RS" w:eastAsia="sr-Latn-RS"/>
        </w:rPr>
        <w:fldChar w:fldCharType="separate"/>
      </w:r>
      <w:r w:rsidR="0000645D">
        <w:rPr>
          <w:rFonts w:ascii="Times New Roman" w:hAnsi="Times New Roman" w:cs="Times New Roman"/>
          <w:lang w:val="sr-Cyrl-RS" w:eastAsia="sr-Latn-RS"/>
        </w:rPr>
        <w:fldChar w:fldCharType="begin"/>
      </w:r>
      <w:r w:rsidR="0000645D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00645D">
        <w:rPr>
          <w:rFonts w:ascii="Times New Roman" w:hAnsi="Times New Roman" w:cs="Times New Roman"/>
          <w:lang w:val="sr-Cyrl-RS" w:eastAsia="sr-Latn-RS"/>
        </w:rPr>
        <w:fldChar w:fldCharType="separate"/>
      </w:r>
      <w:r w:rsidR="00B266DC">
        <w:rPr>
          <w:rFonts w:ascii="Times New Roman" w:hAnsi="Times New Roman" w:cs="Times New Roman"/>
          <w:lang w:val="sr-Cyrl-RS" w:eastAsia="sr-Latn-RS"/>
        </w:rPr>
        <w:fldChar w:fldCharType="begin"/>
      </w:r>
      <w:r w:rsidR="00B266DC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B266DC">
        <w:rPr>
          <w:rFonts w:ascii="Times New Roman" w:hAnsi="Times New Roman" w:cs="Times New Roman"/>
          <w:lang w:val="sr-Cyrl-RS" w:eastAsia="sr-Latn-RS"/>
        </w:rPr>
        <w:fldChar w:fldCharType="separate"/>
      </w:r>
      <w:r w:rsidR="00291962">
        <w:rPr>
          <w:rFonts w:ascii="Times New Roman" w:hAnsi="Times New Roman" w:cs="Times New Roman"/>
          <w:lang w:val="sr-Cyrl-RS" w:eastAsia="sr-Latn-RS"/>
        </w:rPr>
        <w:fldChar w:fldCharType="begin"/>
      </w:r>
      <w:r w:rsidR="00291962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291962">
        <w:rPr>
          <w:rFonts w:ascii="Times New Roman" w:hAnsi="Times New Roman" w:cs="Times New Roman"/>
          <w:lang w:val="sr-Cyrl-RS" w:eastAsia="sr-Latn-RS"/>
        </w:rPr>
        <w:fldChar w:fldCharType="separate"/>
      </w:r>
      <w:r w:rsidR="007D4AA3">
        <w:rPr>
          <w:rFonts w:ascii="Times New Roman" w:hAnsi="Times New Roman" w:cs="Times New Roman"/>
          <w:lang w:val="sr-Cyrl-RS" w:eastAsia="sr-Latn-RS"/>
        </w:rPr>
        <w:fldChar w:fldCharType="begin"/>
      </w:r>
      <w:r w:rsidR="007D4AA3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7D4AA3">
        <w:rPr>
          <w:rFonts w:ascii="Times New Roman" w:hAnsi="Times New Roman" w:cs="Times New Roman"/>
          <w:lang w:val="sr-Cyrl-RS" w:eastAsia="sr-Latn-RS"/>
        </w:rPr>
        <w:fldChar w:fldCharType="separate"/>
      </w:r>
      <w:r w:rsidR="00022A81">
        <w:rPr>
          <w:rFonts w:ascii="Times New Roman" w:hAnsi="Times New Roman" w:cs="Times New Roman"/>
          <w:lang w:val="sr-Cyrl-RS" w:eastAsia="sr-Latn-RS"/>
        </w:rPr>
        <w:fldChar w:fldCharType="begin"/>
      </w:r>
      <w:r w:rsidR="00022A81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022A81">
        <w:rPr>
          <w:rFonts w:ascii="Times New Roman" w:hAnsi="Times New Roman" w:cs="Times New Roman"/>
          <w:lang w:val="sr-Cyrl-RS" w:eastAsia="sr-Latn-RS"/>
        </w:rPr>
        <w:fldChar w:fldCharType="separate"/>
      </w:r>
      <w:r w:rsidR="00F506F8">
        <w:rPr>
          <w:rFonts w:ascii="Times New Roman" w:hAnsi="Times New Roman" w:cs="Times New Roman"/>
          <w:lang w:val="sr-Cyrl-RS" w:eastAsia="sr-Latn-RS"/>
        </w:rPr>
        <w:fldChar w:fldCharType="begin"/>
      </w:r>
      <w:r w:rsidR="00F506F8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F506F8"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 w:rsidR="001B4051">
        <w:rPr>
          <w:rFonts w:ascii="Times New Roman" w:hAnsi="Times New Roman" w:cs="Times New Roman"/>
          <w:lang w:val="sr-Cyrl-RS" w:eastAsia="sr-Latn-RS"/>
        </w:rPr>
        <w:fldChar w:fldCharType="begin"/>
      </w:r>
      <w:r w:rsidR="001B4051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1B4051"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>
        <w:rPr>
          <w:rFonts w:ascii="Times New Roman" w:hAnsi="Times New Roman" w:cs="Times New Roman"/>
          <w:lang w:val="sr-Cyrl-RS" w:eastAsia="sr-Latn-RS"/>
        </w:rPr>
        <w:fldChar w:fldCharType="begin"/>
      </w:r>
      <w:r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 w:cs="Times New Roman"/>
          <w:lang w:val="sr-Cyrl-RS" w:eastAsia="sr-Latn-RS"/>
        </w:rPr>
        <w:fldChar w:fldCharType="separate"/>
      </w:r>
      <w:r w:rsidR="007716CE">
        <w:rPr>
          <w:rFonts w:ascii="Times New Roman" w:hAnsi="Times New Roman" w:cs="Times New Roman"/>
          <w:lang w:val="sr-Cyrl-RS" w:eastAsia="sr-Latn-RS"/>
        </w:rPr>
        <w:fldChar w:fldCharType="begin"/>
      </w:r>
      <w:r w:rsidR="007716CE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7716CE">
        <w:rPr>
          <w:rFonts w:ascii="Times New Roman" w:hAnsi="Times New Roman" w:cs="Times New Roman"/>
          <w:lang w:val="sr-Cyrl-RS" w:eastAsia="sr-Latn-RS"/>
        </w:rPr>
        <w:fldChar w:fldCharType="separate"/>
      </w:r>
      <w:r w:rsidR="00F21593">
        <w:rPr>
          <w:rFonts w:ascii="Times New Roman" w:hAnsi="Times New Roman" w:cs="Times New Roman"/>
          <w:lang w:val="sr-Cyrl-RS" w:eastAsia="sr-Latn-RS"/>
        </w:rPr>
        <w:fldChar w:fldCharType="begin"/>
      </w:r>
      <w:r w:rsidR="00F21593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F21593">
        <w:rPr>
          <w:rFonts w:ascii="Times New Roman" w:hAnsi="Times New Roman" w:cs="Times New Roman"/>
          <w:lang w:val="sr-Cyrl-RS" w:eastAsia="sr-Latn-RS"/>
        </w:rPr>
        <w:fldChar w:fldCharType="separate"/>
      </w:r>
      <w:r w:rsidR="00F21593">
        <w:rPr>
          <w:rFonts w:ascii="Times New Roman" w:hAnsi="Times New Roman" w:cs="Times New Roman"/>
          <w:lang w:val="sr-Cyrl-RS" w:eastAsia="sr-Latn-RS"/>
        </w:rPr>
        <w:fldChar w:fldCharType="begin"/>
      </w:r>
      <w:r w:rsidR="00F21593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F21593">
        <w:rPr>
          <w:rFonts w:ascii="Times New Roman" w:hAnsi="Times New Roman" w:cs="Times New Roman"/>
          <w:lang w:val="sr-Cyrl-RS" w:eastAsia="sr-Latn-RS"/>
        </w:rPr>
        <w:fldChar w:fldCharType="separate"/>
      </w:r>
      <w:r w:rsidR="002011DF">
        <w:rPr>
          <w:rFonts w:ascii="Times New Roman" w:hAnsi="Times New Roman" w:cs="Times New Roman"/>
          <w:lang w:val="sr-Cyrl-RS" w:eastAsia="sr-Latn-RS"/>
        </w:rPr>
        <w:fldChar w:fldCharType="begin"/>
      </w:r>
      <w:r w:rsidR="002011DF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2011DF">
        <w:rPr>
          <w:rFonts w:ascii="Times New Roman" w:hAnsi="Times New Roman" w:cs="Times New Roman"/>
          <w:lang w:val="sr-Cyrl-RS" w:eastAsia="sr-Latn-RS"/>
        </w:rPr>
        <w:fldChar w:fldCharType="separate"/>
      </w:r>
      <w:r w:rsidR="00DE7F6B">
        <w:rPr>
          <w:rFonts w:ascii="Times New Roman" w:hAnsi="Times New Roman" w:cs="Times New Roman"/>
          <w:lang w:val="sr-Cyrl-RS" w:eastAsia="sr-Latn-RS"/>
        </w:rPr>
        <w:fldChar w:fldCharType="begin"/>
      </w:r>
      <w:r w:rsidR="00DE7F6B">
        <w:rPr>
          <w:rFonts w:ascii="Times New Roman" w:hAnsi="Times New Roman" w:cs="Times New Roman"/>
          <w:lang w:val="sr-Cyrl-RS" w:eastAsia="sr-Latn-RS"/>
        </w:rPr>
        <w:instrText xml:space="preserve"> INCLUDEPICTURE  "cid:image001.jpg@01D3D306.5C5894D0" \* MERGEFORMATINET </w:instrText>
      </w:r>
      <w:r w:rsidR="00DE7F6B">
        <w:rPr>
          <w:rFonts w:ascii="Times New Roman" w:hAnsi="Times New Roman" w:cs="Times New Roman"/>
          <w:lang w:val="sr-Cyrl-RS" w:eastAsia="sr-Latn-RS"/>
        </w:rPr>
        <w:fldChar w:fldCharType="separate"/>
      </w:r>
      <w:r w:rsidR="00E024A5">
        <w:rPr>
          <w:rFonts w:ascii="Times New Roman" w:hAnsi="Times New Roman" w:cs="Times New Roman"/>
          <w:lang w:val="sr-Cyrl-RS" w:eastAsia="sr-Latn-RS"/>
        </w:rPr>
        <w:fldChar w:fldCharType="begin"/>
      </w:r>
      <w:r w:rsidR="00E024A5">
        <w:rPr>
          <w:rFonts w:ascii="Times New Roman" w:hAnsi="Times New Roman" w:cs="Times New Roman"/>
          <w:lang w:val="sr-Cyrl-RS" w:eastAsia="sr-Latn-RS"/>
        </w:rPr>
        <w:instrText xml:space="preserve"> </w:instrText>
      </w:r>
      <w:r w:rsidR="00E024A5">
        <w:rPr>
          <w:rFonts w:ascii="Times New Roman" w:hAnsi="Times New Roman" w:cs="Times New Roman"/>
          <w:lang w:val="sr-Cyrl-RS" w:eastAsia="sr-Latn-RS"/>
        </w:rPr>
        <w:instrText>INCLUDEPICTURE  "cid:image001.jpg@01D3D306.5C5894D0" \* MERGEFORMATINET</w:instrText>
      </w:r>
      <w:r w:rsidR="00E024A5">
        <w:rPr>
          <w:rFonts w:ascii="Times New Roman" w:hAnsi="Times New Roman" w:cs="Times New Roman"/>
          <w:lang w:val="sr-Cyrl-RS" w:eastAsia="sr-Latn-RS"/>
        </w:rPr>
        <w:instrText xml:space="preserve"> </w:instrText>
      </w:r>
      <w:r w:rsidR="00E024A5">
        <w:rPr>
          <w:rFonts w:ascii="Times New Roman" w:hAnsi="Times New Roman" w:cs="Times New Roman"/>
          <w:lang w:val="sr-Cyrl-RS" w:eastAsia="sr-Latn-RS"/>
        </w:rPr>
        <w:fldChar w:fldCharType="separate"/>
      </w:r>
      <w:r w:rsidR="00E024A5">
        <w:rPr>
          <w:rFonts w:ascii="Times New Roman" w:hAnsi="Times New Roman" w:cs="Times New Roman"/>
          <w:lang w:val="sr-Cyrl-RS" w:eastAsia="sr-Latn-RS"/>
        </w:rPr>
        <w:pict w14:anchorId="25CAD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23.95pt;height:57.6pt">
            <v:imagedata r:id="rId6" r:href="rId7"/>
          </v:shape>
        </w:pict>
      </w:r>
      <w:r w:rsidR="00E024A5">
        <w:rPr>
          <w:rFonts w:ascii="Times New Roman" w:hAnsi="Times New Roman" w:cs="Times New Roman"/>
          <w:lang w:val="sr-Cyrl-RS" w:eastAsia="sr-Latn-RS"/>
        </w:rPr>
        <w:fldChar w:fldCharType="end"/>
      </w:r>
      <w:r w:rsidR="00DE7F6B">
        <w:rPr>
          <w:rFonts w:ascii="Times New Roman" w:hAnsi="Times New Roman" w:cs="Times New Roman"/>
          <w:lang w:val="sr-Cyrl-RS" w:eastAsia="sr-Latn-RS"/>
        </w:rPr>
        <w:fldChar w:fldCharType="end"/>
      </w:r>
      <w:r w:rsidR="002011DF">
        <w:rPr>
          <w:rFonts w:ascii="Times New Roman" w:hAnsi="Times New Roman" w:cs="Times New Roman"/>
          <w:lang w:val="sr-Cyrl-RS" w:eastAsia="sr-Latn-RS"/>
        </w:rPr>
        <w:fldChar w:fldCharType="end"/>
      </w:r>
      <w:r w:rsidR="00F21593">
        <w:rPr>
          <w:rFonts w:ascii="Times New Roman" w:hAnsi="Times New Roman" w:cs="Times New Roman"/>
          <w:lang w:val="sr-Cyrl-RS" w:eastAsia="sr-Latn-RS"/>
        </w:rPr>
        <w:fldChar w:fldCharType="end"/>
      </w:r>
      <w:r w:rsidR="00F21593">
        <w:rPr>
          <w:rFonts w:ascii="Times New Roman" w:hAnsi="Times New Roman" w:cs="Times New Roman"/>
          <w:lang w:val="sr-Cyrl-RS" w:eastAsia="sr-Latn-RS"/>
        </w:rPr>
        <w:fldChar w:fldCharType="end"/>
      </w:r>
      <w:r w:rsidR="007716CE"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 w:rsidR="001B4051"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>
        <w:rPr>
          <w:rFonts w:ascii="Times New Roman" w:hAnsi="Times New Roman" w:cs="Times New Roman"/>
          <w:lang w:val="sr-Cyrl-RS" w:eastAsia="sr-Latn-RS"/>
        </w:rPr>
        <w:fldChar w:fldCharType="end"/>
      </w:r>
      <w:r w:rsidR="00F506F8">
        <w:rPr>
          <w:rFonts w:ascii="Times New Roman" w:hAnsi="Times New Roman" w:cs="Times New Roman"/>
          <w:lang w:val="sr-Cyrl-RS" w:eastAsia="sr-Latn-RS"/>
        </w:rPr>
        <w:fldChar w:fldCharType="end"/>
      </w:r>
      <w:r w:rsidR="00022A81">
        <w:rPr>
          <w:rFonts w:ascii="Times New Roman" w:hAnsi="Times New Roman" w:cs="Times New Roman"/>
          <w:lang w:val="sr-Cyrl-RS" w:eastAsia="sr-Latn-RS"/>
        </w:rPr>
        <w:fldChar w:fldCharType="end"/>
      </w:r>
      <w:r w:rsidR="007D4AA3">
        <w:rPr>
          <w:rFonts w:ascii="Times New Roman" w:hAnsi="Times New Roman" w:cs="Times New Roman"/>
          <w:lang w:val="sr-Cyrl-RS" w:eastAsia="sr-Latn-RS"/>
        </w:rPr>
        <w:fldChar w:fldCharType="end"/>
      </w:r>
      <w:r w:rsidR="00291962">
        <w:rPr>
          <w:rFonts w:ascii="Times New Roman" w:hAnsi="Times New Roman" w:cs="Times New Roman"/>
          <w:lang w:val="sr-Cyrl-RS" w:eastAsia="sr-Latn-RS"/>
        </w:rPr>
        <w:fldChar w:fldCharType="end"/>
      </w:r>
      <w:r w:rsidR="00B266DC">
        <w:rPr>
          <w:rFonts w:ascii="Times New Roman" w:hAnsi="Times New Roman" w:cs="Times New Roman"/>
          <w:lang w:val="sr-Cyrl-RS" w:eastAsia="sr-Latn-RS"/>
        </w:rPr>
        <w:fldChar w:fldCharType="end"/>
      </w:r>
      <w:r w:rsidR="0000645D">
        <w:rPr>
          <w:rFonts w:ascii="Times New Roman" w:hAnsi="Times New Roman" w:cs="Times New Roman"/>
          <w:lang w:val="sr-Cyrl-RS" w:eastAsia="sr-Latn-RS"/>
        </w:rPr>
        <w:fldChar w:fldCharType="end"/>
      </w:r>
      <w:r w:rsidR="00685514">
        <w:rPr>
          <w:rFonts w:ascii="Times New Roman" w:hAnsi="Times New Roman" w:cs="Times New Roman"/>
          <w:lang w:val="sr-Cyrl-RS" w:eastAsia="sr-Latn-RS"/>
        </w:rPr>
        <w:fldChar w:fldCharType="end"/>
      </w:r>
      <w:r w:rsidR="009732CF">
        <w:rPr>
          <w:rFonts w:ascii="Times New Roman" w:hAnsi="Times New Roman" w:cs="Times New Roman"/>
          <w:lang w:val="sr-Cyrl-RS" w:eastAsia="sr-Latn-RS"/>
        </w:rPr>
        <w:fldChar w:fldCharType="end"/>
      </w:r>
      <w:r w:rsidR="000E26A5">
        <w:rPr>
          <w:rFonts w:ascii="Times New Roman" w:hAnsi="Times New Roman" w:cs="Times New Roman"/>
          <w:lang w:val="sr-Cyrl-RS" w:eastAsia="sr-Latn-RS"/>
        </w:rPr>
        <w:fldChar w:fldCharType="end"/>
      </w:r>
      <w:r w:rsidR="00320954">
        <w:rPr>
          <w:rFonts w:ascii="Times New Roman" w:hAnsi="Times New Roman" w:cs="Times New Roman"/>
          <w:lang w:val="sr-Cyrl-RS" w:eastAsia="sr-Latn-RS"/>
        </w:rPr>
        <w:fldChar w:fldCharType="end"/>
      </w:r>
      <w:r w:rsidR="003A624D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114DA9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731382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FA2614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4D4EED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9B75BF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7A5DEE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EF3FEF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C94E7F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="00A8684E" w:rsidRPr="003A624D">
        <w:rPr>
          <w:rFonts w:ascii="Times New Roman" w:hAnsi="Times New Roman" w:cs="Times New Roman"/>
          <w:lang w:val="sr-Cyrl-RS" w:eastAsia="sr-Latn-RS"/>
        </w:rPr>
        <w:fldChar w:fldCharType="end"/>
      </w:r>
      <w:r w:rsidRPr="003A624D">
        <w:rPr>
          <w:rFonts w:ascii="Times New Roman" w:hAnsi="Times New Roman" w:cs="Times New Roman"/>
          <w:lang w:val="sr-Cyrl-RS" w:eastAsia="sr-Latn-RS"/>
        </w:rPr>
        <w:fldChar w:fldCharType="end"/>
      </w:r>
    </w:p>
    <w:p w14:paraId="1327C2FD" w14:textId="77777777" w:rsidR="00CB4E26" w:rsidRDefault="00CB4E26" w:rsidP="00A93FFE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BA44550" w14:textId="3EE82212" w:rsidR="00A93FFE" w:rsidRPr="003A624D" w:rsidRDefault="00A93FFE" w:rsidP="00A93FFE">
      <w:pPr>
        <w:spacing w:after="160" w:line="259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A624D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3A624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624D">
        <w:rPr>
          <w:rFonts w:ascii="Times New Roman" w:eastAsia="Calibri" w:hAnsi="Times New Roman" w:cs="Times New Roman"/>
          <w:lang w:val="en-US"/>
        </w:rPr>
        <w:t>основу</w:t>
      </w:r>
      <w:proofErr w:type="spellEnd"/>
      <w:r w:rsidRPr="003A624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3A624D">
        <w:rPr>
          <w:rFonts w:ascii="Times New Roman" w:eastAsia="Calibri" w:hAnsi="Times New Roman" w:cs="Times New Roman"/>
          <w:lang w:val="en-US"/>
        </w:rPr>
        <w:t>члана</w:t>
      </w:r>
      <w:proofErr w:type="spellEnd"/>
      <w:r w:rsidRPr="003A624D">
        <w:rPr>
          <w:rFonts w:ascii="Times New Roman" w:eastAsia="Calibri" w:hAnsi="Times New Roman" w:cs="Times New Roman"/>
          <w:lang w:val="en-US"/>
        </w:rPr>
        <w:t xml:space="preserve"> </w:t>
      </w:r>
      <w:r w:rsidRPr="003A624D">
        <w:rPr>
          <w:rFonts w:ascii="Times New Roman" w:eastAsia="Calibri" w:hAnsi="Times New Roman" w:cs="Times New Roman"/>
          <w:lang w:val="sr-Cyrl-RS"/>
        </w:rPr>
        <w:t>5</w:t>
      </w:r>
      <w:r w:rsidRPr="003A624D">
        <w:rPr>
          <w:rFonts w:ascii="Times New Roman" w:eastAsia="Calibri" w:hAnsi="Times New Roman" w:cs="Times New Roman"/>
          <w:lang w:val="en-US"/>
        </w:rPr>
        <w:t xml:space="preserve">7. </w:t>
      </w:r>
      <w:r w:rsidRPr="003A624D">
        <w:rPr>
          <w:rFonts w:ascii="Times New Roman" w:eastAsia="Calibri" w:hAnsi="Times New Roman" w:cs="Times New Roman"/>
          <w:lang w:val="sr-Cyrl-RS"/>
        </w:rPr>
        <w:t>Правилника о ближем уређивању поступка набавки у Агенцији за осигурање депозита</w:t>
      </w:r>
      <w:r w:rsidR="00153A92">
        <w:rPr>
          <w:rFonts w:ascii="Times New Roman" w:eastAsia="Calibri" w:hAnsi="Times New Roman" w:cs="Times New Roman"/>
        </w:rPr>
        <w:t xml:space="preserve"> </w:t>
      </w:r>
      <w:r w:rsidR="002729AD" w:rsidRPr="002729AD">
        <w:rPr>
          <w:rFonts w:ascii="Times New Roman" w:hAnsi="Times New Roman" w:cs="Times New Roman"/>
          <w:bCs/>
          <w:color w:val="000000"/>
          <w:kern w:val="1"/>
          <w:lang w:eastAsia="ar-SA"/>
        </w:rPr>
        <w:t>(</w:t>
      </w:r>
      <w:r w:rsidR="002729AD" w:rsidRPr="002729AD">
        <w:rPr>
          <w:rFonts w:ascii="Times New Roman" w:hAnsi="Times New Roman" w:cs="Times New Roman"/>
          <w:lang w:val="ru-RU"/>
        </w:rPr>
        <w:t>О.бр.ПС-546/20 од 15.10.2020. године</w:t>
      </w:r>
      <w:r w:rsidR="002729AD" w:rsidRPr="002729AD">
        <w:rPr>
          <w:rFonts w:ascii="Times New Roman" w:hAnsi="Times New Roman" w:cs="Times New Roman"/>
          <w:color w:val="000000"/>
          <w:lang w:val="sr-Cyrl-RS"/>
        </w:rPr>
        <w:t xml:space="preserve">, </w:t>
      </w:r>
      <w:r w:rsidR="002729AD" w:rsidRPr="002729AD">
        <w:rPr>
          <w:rFonts w:ascii="Times New Roman" w:hAnsi="Times New Roman" w:cs="Times New Roman"/>
        </w:rPr>
        <w:t>О.бр.ПС-1004/23 од 2.3.2023.</w:t>
      </w:r>
      <w:r w:rsidR="002729AD" w:rsidRPr="002729AD">
        <w:rPr>
          <w:rFonts w:ascii="Times New Roman" w:hAnsi="Times New Roman" w:cs="Times New Roman"/>
          <w:lang w:val="sr-Cyrl-RS"/>
        </w:rPr>
        <w:t xml:space="preserve"> године и </w:t>
      </w:r>
      <w:r w:rsidR="002729AD" w:rsidRPr="002729AD">
        <w:rPr>
          <w:rFonts w:ascii="Times New Roman" w:hAnsi="Times New Roman" w:cs="Times New Roman"/>
        </w:rPr>
        <w:t>О.бр.ПС-1215/2</w:t>
      </w:r>
      <w:r w:rsidR="002729AD" w:rsidRPr="002729AD">
        <w:rPr>
          <w:rFonts w:ascii="Times New Roman" w:hAnsi="Times New Roman" w:cs="Times New Roman"/>
          <w:lang w:val="sr-Cyrl-RS"/>
        </w:rPr>
        <w:t>4</w:t>
      </w:r>
      <w:r w:rsidR="002729AD" w:rsidRPr="002729AD">
        <w:rPr>
          <w:rFonts w:ascii="Times New Roman" w:hAnsi="Times New Roman" w:cs="Times New Roman"/>
        </w:rPr>
        <w:t xml:space="preserve"> од 2</w:t>
      </w:r>
      <w:r w:rsidR="002729AD" w:rsidRPr="002729AD">
        <w:rPr>
          <w:rFonts w:ascii="Times New Roman" w:hAnsi="Times New Roman" w:cs="Times New Roman"/>
          <w:lang w:val="sr-Cyrl-RS"/>
        </w:rPr>
        <w:t>8</w:t>
      </w:r>
      <w:r w:rsidR="002729AD" w:rsidRPr="002729AD">
        <w:rPr>
          <w:rFonts w:ascii="Times New Roman" w:hAnsi="Times New Roman" w:cs="Times New Roman"/>
        </w:rPr>
        <w:t>.</w:t>
      </w:r>
      <w:r w:rsidR="002729AD" w:rsidRPr="002729AD">
        <w:rPr>
          <w:rFonts w:ascii="Times New Roman" w:hAnsi="Times New Roman" w:cs="Times New Roman"/>
          <w:lang w:val="sr-Cyrl-RS"/>
        </w:rPr>
        <w:t>2</w:t>
      </w:r>
      <w:r w:rsidR="002729AD" w:rsidRPr="002729AD">
        <w:rPr>
          <w:rFonts w:ascii="Times New Roman" w:hAnsi="Times New Roman" w:cs="Times New Roman"/>
        </w:rPr>
        <w:t>.202</w:t>
      </w:r>
      <w:r w:rsidR="002729AD" w:rsidRPr="002729AD">
        <w:rPr>
          <w:rFonts w:ascii="Times New Roman" w:hAnsi="Times New Roman" w:cs="Times New Roman"/>
          <w:lang w:val="sr-Cyrl-RS"/>
        </w:rPr>
        <w:t>4</w:t>
      </w:r>
      <w:r w:rsidR="002729AD" w:rsidRPr="002729AD">
        <w:rPr>
          <w:rFonts w:ascii="Times New Roman" w:hAnsi="Times New Roman" w:cs="Times New Roman"/>
        </w:rPr>
        <w:t>.</w:t>
      </w:r>
      <w:r w:rsidR="002729AD" w:rsidRPr="002729AD">
        <w:rPr>
          <w:rFonts w:ascii="Times New Roman" w:hAnsi="Times New Roman" w:cs="Times New Roman"/>
          <w:lang w:val="sr-Cyrl-RS"/>
        </w:rPr>
        <w:t xml:space="preserve"> године</w:t>
      </w:r>
      <w:r w:rsidR="00153A92" w:rsidRPr="00D05CC7">
        <w:rPr>
          <w:rFonts w:ascii="Times New Roman" w:hAnsi="Times New Roman"/>
          <w:lang w:eastAsia="sr-Latn-RS"/>
        </w:rPr>
        <w:t>)</w:t>
      </w:r>
      <w:r w:rsidRPr="003A624D">
        <w:rPr>
          <w:rFonts w:ascii="Times New Roman" w:eastAsia="Calibri" w:hAnsi="Times New Roman" w:cs="Times New Roman"/>
          <w:lang w:val="sr-Cyrl-RS"/>
        </w:rPr>
        <w:t xml:space="preserve">, који се односи на набавке на које се Закон о јавним набавкама не примењује, </w:t>
      </w:r>
      <w:r w:rsidR="00E541A3" w:rsidRPr="005E2980">
        <w:rPr>
          <w:rFonts w:ascii="Times New Roman" w:eastAsia="Calibri" w:hAnsi="Times New Roman" w:cs="Times New Roman"/>
          <w:shd w:val="clear" w:color="auto" w:fill="FFFFFF" w:themeFill="background1"/>
          <w:lang w:val="sr-Cyrl-RS"/>
        </w:rPr>
        <w:t xml:space="preserve">дана </w:t>
      </w:r>
      <w:r w:rsidR="00E024A5" w:rsidRPr="00E024A5">
        <w:rPr>
          <w:rFonts w:ascii="Times New Roman" w:eastAsia="Calibri" w:hAnsi="Times New Roman" w:cs="Times New Roman"/>
          <w:shd w:val="clear" w:color="auto" w:fill="FFFFFF" w:themeFill="background1"/>
        </w:rPr>
        <w:t>11</w:t>
      </w:r>
      <w:r w:rsidR="002011DF" w:rsidRPr="00E024A5">
        <w:rPr>
          <w:rFonts w:ascii="Times New Roman" w:eastAsia="Calibri" w:hAnsi="Times New Roman" w:cs="Times New Roman"/>
          <w:shd w:val="clear" w:color="auto" w:fill="FFFFFF" w:themeFill="background1"/>
          <w:lang w:val="sr-Cyrl-RS"/>
        </w:rPr>
        <w:t>.8.</w:t>
      </w:r>
      <w:r w:rsidRPr="00E024A5">
        <w:rPr>
          <w:rFonts w:ascii="Times New Roman" w:eastAsia="Calibri" w:hAnsi="Times New Roman" w:cs="Times New Roman"/>
          <w:shd w:val="clear" w:color="auto" w:fill="FFFFFF" w:themeFill="background1"/>
          <w:lang w:val="sr-Cyrl-RS"/>
        </w:rPr>
        <w:t>202</w:t>
      </w:r>
      <w:r w:rsidR="00F21593" w:rsidRPr="00E024A5">
        <w:rPr>
          <w:rFonts w:ascii="Times New Roman" w:eastAsia="Calibri" w:hAnsi="Times New Roman" w:cs="Times New Roman"/>
          <w:shd w:val="clear" w:color="auto" w:fill="FFFFFF" w:themeFill="background1"/>
          <w:lang w:val="sr-Cyrl-RS"/>
        </w:rPr>
        <w:t>5</w:t>
      </w:r>
      <w:r w:rsidRPr="00E024A5">
        <w:rPr>
          <w:rFonts w:ascii="Times New Roman" w:eastAsia="Calibri" w:hAnsi="Times New Roman" w:cs="Times New Roman"/>
          <w:lang w:val="sr-Cyrl-RS"/>
        </w:rPr>
        <w:t>.</w:t>
      </w:r>
      <w:r w:rsidRPr="00E024A5">
        <w:rPr>
          <w:rFonts w:ascii="Times New Roman" w:eastAsia="Calibri" w:hAnsi="Times New Roman" w:cs="Times New Roman"/>
          <w:lang w:val="en-US"/>
        </w:rPr>
        <w:t xml:space="preserve"> го</w:t>
      </w:r>
      <w:proofErr w:type="spellStart"/>
      <w:r w:rsidRPr="00E024A5">
        <w:rPr>
          <w:rFonts w:ascii="Times New Roman" w:eastAsia="Calibri" w:hAnsi="Times New Roman" w:cs="Times New Roman"/>
          <w:lang w:val="en-US"/>
        </w:rPr>
        <w:t>динe</w:t>
      </w:r>
      <w:proofErr w:type="spellEnd"/>
      <w:r w:rsidRPr="003A624D">
        <w:rPr>
          <w:rFonts w:ascii="Times New Roman" w:eastAsia="Calibri" w:hAnsi="Times New Roman" w:cs="Times New Roman"/>
          <w:lang w:val="en-US"/>
        </w:rPr>
        <w:t xml:space="preserve"> </w:t>
      </w:r>
    </w:p>
    <w:p w14:paraId="1803F444" w14:textId="77777777" w:rsidR="009215EC" w:rsidRPr="003A624D" w:rsidRDefault="009215EC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7301EC91" w14:textId="7830E970" w:rsidR="00AF5423" w:rsidRPr="003A624D" w:rsidRDefault="009215EC" w:rsidP="00610C67">
      <w:pPr>
        <w:jc w:val="center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АГЕНЦИЈА ЗА ОСИГУРАЊЕ ДЕПОЗИТА</w:t>
      </w:r>
    </w:p>
    <w:p w14:paraId="2BDD632C" w14:textId="77777777" w:rsidR="009215EC" w:rsidRPr="003A624D" w:rsidRDefault="006B2A6F" w:rsidP="009215EC">
      <w:pPr>
        <w:jc w:val="center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о</w:t>
      </w:r>
      <w:r w:rsidR="009215EC" w:rsidRPr="003A624D">
        <w:rPr>
          <w:rFonts w:ascii="Times New Roman" w:hAnsi="Times New Roman" w:cs="Times New Roman"/>
          <w:b/>
          <w:lang w:val="sr-Cyrl-RS"/>
        </w:rPr>
        <w:t>бјављује</w:t>
      </w:r>
    </w:p>
    <w:p w14:paraId="6732696C" w14:textId="77777777" w:rsidR="00AF5423" w:rsidRPr="003A624D" w:rsidRDefault="00AF5423" w:rsidP="009215EC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403374B" w14:textId="77777777" w:rsidR="009215EC" w:rsidRPr="003A624D" w:rsidRDefault="009215EC" w:rsidP="009215EC">
      <w:pPr>
        <w:jc w:val="center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ПОЗИВ ЗА ДОСТАВЉАЊЕ ПОНУДА</w:t>
      </w:r>
    </w:p>
    <w:p w14:paraId="2059A158" w14:textId="47BD313A" w:rsidR="00976219" w:rsidRPr="003A624D" w:rsidRDefault="009215EC" w:rsidP="007F0A78">
      <w:pPr>
        <w:jc w:val="center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 xml:space="preserve">у поступку набавке </w:t>
      </w:r>
      <w:r w:rsidR="0028112C" w:rsidRPr="003A624D">
        <w:rPr>
          <w:rFonts w:ascii="Times New Roman" w:hAnsi="Times New Roman" w:cs="Times New Roman"/>
          <w:b/>
          <w:lang w:val="sr-Cyrl-RS"/>
        </w:rPr>
        <w:t xml:space="preserve">добара </w:t>
      </w:r>
      <w:r w:rsidR="007C54F1" w:rsidRPr="003A624D">
        <w:rPr>
          <w:rFonts w:ascii="Times New Roman" w:hAnsi="Times New Roman" w:cs="Times New Roman"/>
          <w:b/>
          <w:lang w:val="sr-Cyrl-RS"/>
        </w:rPr>
        <w:t>–</w:t>
      </w:r>
      <w:r w:rsidR="0028112C" w:rsidRPr="003A624D">
        <w:rPr>
          <w:rFonts w:ascii="Times New Roman" w:hAnsi="Times New Roman" w:cs="Times New Roman"/>
          <w:b/>
          <w:lang w:val="sr-Cyrl-RS"/>
        </w:rPr>
        <w:t xml:space="preserve"> </w:t>
      </w:r>
      <w:r w:rsidR="007C54F1" w:rsidRPr="003A624D">
        <w:rPr>
          <w:rFonts w:ascii="Times New Roman" w:hAnsi="Times New Roman" w:cs="Times New Roman"/>
          <w:b/>
          <w:lang w:val="sr-Cyrl-RS"/>
        </w:rPr>
        <w:t>горива и мазива</w:t>
      </w:r>
      <w:r w:rsidR="00976219" w:rsidRPr="003A624D">
        <w:rPr>
          <w:rFonts w:ascii="Times New Roman" w:hAnsi="Times New Roman" w:cs="Times New Roman"/>
          <w:b/>
          <w:lang w:val="sr-Cyrl-RS"/>
        </w:rPr>
        <w:t xml:space="preserve"> за службене аутомобиле</w:t>
      </w:r>
    </w:p>
    <w:p w14:paraId="298F82EA" w14:textId="77777777" w:rsidR="009215EC" w:rsidRPr="003A624D" w:rsidRDefault="009215EC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019E0B9A" w14:textId="77777777" w:rsidR="009215EC" w:rsidRPr="003A624D" w:rsidRDefault="009215EC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272FB617" w14:textId="77777777" w:rsidR="0028112C" w:rsidRPr="003A624D" w:rsidRDefault="009215EC" w:rsidP="009215EC">
      <w:pPr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Агенција за осигурање депозита, Београд, ул. Кнез Миха</w:t>
      </w:r>
      <w:r w:rsidR="008736FD" w:rsidRPr="003A624D">
        <w:rPr>
          <w:rFonts w:ascii="Times New Roman" w:hAnsi="Times New Roman" w:cs="Times New Roman"/>
          <w:lang w:val="sr-Cyrl-RS"/>
        </w:rPr>
        <w:t>и</w:t>
      </w:r>
      <w:r w:rsidRPr="003A624D">
        <w:rPr>
          <w:rFonts w:ascii="Times New Roman" w:hAnsi="Times New Roman" w:cs="Times New Roman"/>
          <w:lang w:val="sr-Cyrl-RS"/>
        </w:rPr>
        <w:t xml:space="preserve">лова бр. 2, спроводи поступак прикупљања понуда </w:t>
      </w:r>
      <w:r w:rsidR="0028112C" w:rsidRPr="003A624D">
        <w:rPr>
          <w:rFonts w:ascii="Times New Roman" w:hAnsi="Times New Roman" w:cs="Times New Roman"/>
          <w:lang w:val="sr-Cyrl-RS"/>
        </w:rPr>
        <w:t xml:space="preserve">за </w:t>
      </w:r>
      <w:r w:rsidR="007C54F1" w:rsidRPr="003A624D">
        <w:rPr>
          <w:rFonts w:ascii="Times New Roman" w:hAnsi="Times New Roman" w:cs="Times New Roman"/>
          <w:lang w:val="sr-Cyrl-RS"/>
        </w:rPr>
        <w:t>набавку горива и мазива</w:t>
      </w:r>
      <w:r w:rsidR="00976219" w:rsidRPr="003A624D">
        <w:rPr>
          <w:rFonts w:ascii="Times New Roman" w:hAnsi="Times New Roman" w:cs="Times New Roman"/>
          <w:lang w:val="sr-Cyrl-RS"/>
        </w:rPr>
        <w:t xml:space="preserve"> за службене аутомобиле</w:t>
      </w:r>
      <w:r w:rsidR="0028112C" w:rsidRPr="003A624D">
        <w:rPr>
          <w:rFonts w:ascii="Times New Roman" w:hAnsi="Times New Roman" w:cs="Times New Roman"/>
          <w:lang w:val="sr-Cyrl-RS"/>
        </w:rPr>
        <w:t xml:space="preserve">. </w:t>
      </w:r>
    </w:p>
    <w:p w14:paraId="6C694B19" w14:textId="77777777" w:rsidR="0028112C" w:rsidRPr="003A624D" w:rsidRDefault="0028112C" w:rsidP="009215EC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E72F303" w14:textId="77777777" w:rsidR="00DE5025" w:rsidRPr="003A624D" w:rsidRDefault="00A3654F" w:rsidP="00BF162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lang w:val="sr-Cyrl-RS"/>
        </w:rPr>
      </w:pPr>
      <w:r w:rsidRPr="003A624D">
        <w:rPr>
          <w:rFonts w:ascii="Times New Roman" w:hAnsi="Times New Roman" w:cs="Times New Roman"/>
          <w:b/>
          <w:bCs/>
          <w:lang w:val="sr-Cyrl-RS"/>
        </w:rPr>
        <w:t>Опис добара и оквирна количина</w:t>
      </w:r>
    </w:p>
    <w:p w14:paraId="68CE43FF" w14:textId="2E2CF565" w:rsidR="0019330B" w:rsidRDefault="00DE5025" w:rsidP="001933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Предмет набавке је </w:t>
      </w:r>
      <w:r w:rsidR="00A3654F" w:rsidRPr="003A624D">
        <w:rPr>
          <w:rFonts w:ascii="Times New Roman" w:hAnsi="Times New Roman" w:cs="Times New Roman"/>
          <w:lang w:val="sr-Cyrl-RS"/>
        </w:rPr>
        <w:t>горив</w:t>
      </w:r>
      <w:r w:rsidRPr="003A624D">
        <w:rPr>
          <w:rFonts w:ascii="Times New Roman" w:hAnsi="Times New Roman" w:cs="Times New Roman"/>
          <w:lang w:val="sr-Cyrl-RS"/>
        </w:rPr>
        <w:t>о</w:t>
      </w:r>
      <w:r w:rsidR="00A3654F" w:rsidRPr="003A624D">
        <w:rPr>
          <w:rFonts w:ascii="Times New Roman" w:hAnsi="Times New Roman" w:cs="Times New Roman"/>
          <w:lang w:val="sr-Cyrl-RS"/>
        </w:rPr>
        <w:t xml:space="preserve"> врсте </w:t>
      </w:r>
      <w:r w:rsidR="00A3654F" w:rsidRPr="003A624D">
        <w:rPr>
          <w:rFonts w:ascii="Times New Roman" w:hAnsi="Times New Roman" w:cs="Times New Roman"/>
          <w:b/>
          <w:lang w:val="sr-Cyrl-RS"/>
        </w:rPr>
        <w:t>евро дизел</w:t>
      </w:r>
      <w:r w:rsidR="00A3654F" w:rsidRPr="003A624D">
        <w:rPr>
          <w:rFonts w:ascii="Times New Roman" w:hAnsi="Times New Roman" w:cs="Times New Roman"/>
          <w:lang w:val="sr-Cyrl-RS"/>
        </w:rPr>
        <w:t xml:space="preserve"> за аутомобиле који се користе у службене сврхе за </w:t>
      </w:r>
      <w:r w:rsidR="00A3654F" w:rsidRPr="0019330B">
        <w:rPr>
          <w:rFonts w:ascii="Times New Roman" w:hAnsi="Times New Roman" w:cs="Times New Roman"/>
          <w:lang w:val="sr-Cyrl-RS"/>
        </w:rPr>
        <w:t xml:space="preserve">потребе Наручиоца. </w:t>
      </w:r>
    </w:p>
    <w:p w14:paraId="558FA4E7" w14:textId="77777777" w:rsidR="006149E5" w:rsidRDefault="006149E5" w:rsidP="001933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706AC279" w14:textId="24F7E818" w:rsidR="0019330B" w:rsidRPr="0019330B" w:rsidRDefault="00A3654F" w:rsidP="0019330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Hlk168479221"/>
      <w:r w:rsidRPr="002011DF">
        <w:rPr>
          <w:rFonts w:ascii="Times New Roman" w:hAnsi="Times New Roman" w:cs="Times New Roman"/>
          <w:b/>
          <w:lang w:val="sr-Cyrl-RS"/>
        </w:rPr>
        <w:t xml:space="preserve">Оквирна количина је </w:t>
      </w:r>
      <w:r w:rsidR="00B83A3A" w:rsidRPr="002011DF">
        <w:rPr>
          <w:rFonts w:ascii="Times New Roman" w:hAnsi="Times New Roman" w:cs="Times New Roman"/>
          <w:b/>
          <w:lang w:val="sr-Cyrl-RS"/>
        </w:rPr>
        <w:t xml:space="preserve">2.500 </w:t>
      </w:r>
      <w:r w:rsidRPr="002011DF">
        <w:rPr>
          <w:rFonts w:ascii="Times New Roman" w:hAnsi="Times New Roman" w:cs="Times New Roman"/>
          <w:b/>
          <w:lang w:val="sr-Cyrl-RS"/>
        </w:rPr>
        <w:t>литара евро дизела на</w:t>
      </w:r>
      <w:r w:rsidRPr="00291962">
        <w:rPr>
          <w:rFonts w:ascii="Times New Roman" w:hAnsi="Times New Roman" w:cs="Times New Roman"/>
          <w:b/>
          <w:lang w:val="sr-Cyrl-RS"/>
        </w:rPr>
        <w:t xml:space="preserve"> годишњем нивоу</w:t>
      </w:r>
      <w:bookmarkEnd w:id="0"/>
      <w:r w:rsidRPr="00291962">
        <w:rPr>
          <w:rFonts w:ascii="Times New Roman" w:hAnsi="Times New Roman" w:cs="Times New Roman"/>
          <w:b/>
          <w:lang w:val="sr-Cyrl-RS"/>
        </w:rPr>
        <w:t>.</w:t>
      </w:r>
      <w:r w:rsidR="0019330B" w:rsidRPr="00291962">
        <w:rPr>
          <w:rFonts w:ascii="Times New Roman" w:hAnsi="Times New Roman" w:cs="Times New Roman"/>
          <w:b/>
          <w:lang w:val="sr-Cyrl-RS"/>
        </w:rPr>
        <w:t xml:space="preserve"> </w:t>
      </w:r>
      <w:r w:rsidR="0019330B" w:rsidRPr="00291962">
        <w:rPr>
          <w:rFonts w:ascii="Times New Roman" w:hAnsi="Times New Roman" w:cs="Times New Roman"/>
        </w:rPr>
        <w:t xml:space="preserve">Наручилац задржава право да набави већу или мању количину од </w:t>
      </w:r>
      <w:r w:rsidR="0019330B" w:rsidRPr="00291962">
        <w:rPr>
          <w:rFonts w:ascii="Times New Roman" w:hAnsi="Times New Roman" w:cs="Times New Roman"/>
          <w:lang w:val="sr-Cyrl-RS"/>
        </w:rPr>
        <w:t>оквирно планиране</w:t>
      </w:r>
      <w:r w:rsidR="0019330B" w:rsidRPr="00291962">
        <w:rPr>
          <w:rFonts w:ascii="Times New Roman" w:hAnsi="Times New Roman" w:cs="Times New Roman"/>
        </w:rPr>
        <w:t>. Набавка ће се вршити</w:t>
      </w:r>
      <w:r w:rsidR="0019330B" w:rsidRPr="0019330B">
        <w:rPr>
          <w:rFonts w:ascii="Times New Roman" w:hAnsi="Times New Roman" w:cs="Times New Roman"/>
        </w:rPr>
        <w:t xml:space="preserve"> сукцесивно према потребама и конкретним захтевима </w:t>
      </w:r>
      <w:r w:rsidR="0019330B" w:rsidRPr="0019330B">
        <w:rPr>
          <w:rFonts w:ascii="Times New Roman" w:hAnsi="Times New Roman" w:cs="Times New Roman"/>
          <w:lang w:val="sr-Cyrl-RS"/>
        </w:rPr>
        <w:t>Н</w:t>
      </w:r>
      <w:r w:rsidR="0019330B" w:rsidRPr="0019330B">
        <w:rPr>
          <w:rFonts w:ascii="Times New Roman" w:hAnsi="Times New Roman" w:cs="Times New Roman"/>
        </w:rPr>
        <w:t>аручиоца</w:t>
      </w:r>
      <w:r w:rsidR="007A10D7">
        <w:rPr>
          <w:rFonts w:ascii="Times New Roman" w:hAnsi="Times New Roman" w:cs="Times New Roman"/>
          <w:lang w:val="sr-Cyrl-RS"/>
        </w:rPr>
        <w:t xml:space="preserve"> до висине процењене вредности набавке</w:t>
      </w:r>
      <w:r w:rsidR="0019330B" w:rsidRPr="0019330B">
        <w:rPr>
          <w:rFonts w:ascii="Times New Roman" w:hAnsi="Times New Roman" w:cs="Times New Roman"/>
        </w:rPr>
        <w:t>.</w:t>
      </w:r>
    </w:p>
    <w:p w14:paraId="74F02873" w14:textId="77777777" w:rsidR="00A3654F" w:rsidRPr="0019330B" w:rsidRDefault="00A3654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19330B">
        <w:rPr>
          <w:rFonts w:ascii="Times New Roman" w:hAnsi="Times New Roman" w:cs="Times New Roman"/>
          <w:lang w:val="sr-Cyrl-RS"/>
        </w:rPr>
        <w:t xml:space="preserve">  </w:t>
      </w:r>
    </w:p>
    <w:p w14:paraId="3C4CB359" w14:textId="77777777" w:rsidR="001A2526" w:rsidRPr="003A624D" w:rsidRDefault="00A3654F" w:rsidP="00BF162E">
      <w:pPr>
        <w:pStyle w:val="ListParagraph"/>
        <w:numPr>
          <w:ilvl w:val="0"/>
          <w:numId w:val="26"/>
        </w:numPr>
        <w:suppressAutoHyphens/>
        <w:autoSpaceDE w:val="0"/>
        <w:autoSpaceDN w:val="0"/>
        <w:adjustRightInd w:val="0"/>
        <w:spacing w:line="100" w:lineRule="atLeast"/>
        <w:ind w:left="360"/>
        <w:jc w:val="both"/>
        <w:rPr>
          <w:rFonts w:ascii="Times New Roman" w:eastAsia="Arial Unicode MS" w:hAnsi="Times New Roman" w:cs="Times New Roman"/>
          <w:b/>
          <w:kern w:val="1"/>
          <w:lang w:val="sr-Cyrl-RS" w:eastAsia="ar-SA"/>
        </w:rPr>
      </w:pPr>
      <w:r w:rsidRPr="003A624D">
        <w:rPr>
          <w:rFonts w:ascii="Times New Roman" w:hAnsi="Times New Roman" w:cs="Times New Roman"/>
          <w:b/>
          <w:bCs/>
          <w:lang w:val="sr-Cyrl-RS"/>
        </w:rPr>
        <w:t>Квалитет добара</w:t>
      </w:r>
    </w:p>
    <w:p w14:paraId="5AC30461" w14:textId="64D929D6" w:rsidR="00A3654F" w:rsidRPr="00F505A1" w:rsidRDefault="00F73220" w:rsidP="00F505A1">
      <w:pPr>
        <w:suppressAutoHyphens/>
        <w:autoSpaceDE w:val="0"/>
        <w:autoSpaceDN w:val="0"/>
        <w:adjustRightInd w:val="0"/>
        <w:spacing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Квалитет горива које се испоручује треба да буде у свему у </w:t>
      </w:r>
      <w:r w:rsidR="00A3654F"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складу са важећим Правилником о техничким и другим захтевима за течна горива нафтног порекла. Гориво које се испоручује мора бити еколошки чисто и мора одговарати европским стандардима квалитета.</w:t>
      </w:r>
      <w:r w:rsidR="00F505A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  <w:r w:rsidR="00A3654F" w:rsidRPr="003A624D">
        <w:rPr>
          <w:rFonts w:ascii="Times New Roman" w:hAnsi="Times New Roman" w:cs="Times New Roman"/>
          <w:bCs/>
          <w:iCs/>
          <w:lang w:val="sr-Cyrl-RS" w:eastAsia="sr-Latn-RS"/>
        </w:rPr>
        <w:t xml:space="preserve">Евро дизел треба да испуњава захтеве у складу са стандардом SRPS EN 590. </w:t>
      </w:r>
    </w:p>
    <w:p w14:paraId="154880CE" w14:textId="77777777" w:rsidR="006149E5" w:rsidRPr="003A624D" w:rsidRDefault="006149E5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lang w:val="sr-Cyrl-RS" w:eastAsia="sr-Latn-RS"/>
        </w:rPr>
      </w:pPr>
    </w:p>
    <w:p w14:paraId="3DE68A84" w14:textId="77777777" w:rsidR="00183F0F" w:rsidRPr="003A624D" w:rsidRDefault="00A3654F" w:rsidP="00BF162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Место набавке доб</w:t>
      </w:r>
      <w:r w:rsidR="008736FD" w:rsidRPr="003A624D">
        <w:rPr>
          <w:rFonts w:ascii="Times New Roman" w:hAnsi="Times New Roman" w:cs="Times New Roman"/>
          <w:b/>
          <w:lang w:val="sr-Cyrl-RS"/>
        </w:rPr>
        <w:t>а</w:t>
      </w:r>
      <w:r w:rsidRPr="003A624D">
        <w:rPr>
          <w:rFonts w:ascii="Times New Roman" w:hAnsi="Times New Roman" w:cs="Times New Roman"/>
          <w:b/>
          <w:lang w:val="sr-Cyrl-RS"/>
        </w:rPr>
        <w:t xml:space="preserve">ра </w:t>
      </w:r>
    </w:p>
    <w:p w14:paraId="505CBC60" w14:textId="40281750" w:rsidR="00A3654F" w:rsidRPr="003A624D" w:rsidRDefault="00183F0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Н</w:t>
      </w:r>
      <w:r w:rsidR="00A3654F" w:rsidRPr="003A624D">
        <w:rPr>
          <w:rFonts w:ascii="Times New Roman" w:hAnsi="Times New Roman" w:cs="Times New Roman"/>
          <w:lang w:val="sr-Cyrl-RS"/>
        </w:rPr>
        <w:t xml:space="preserve">абавка горива </w:t>
      </w:r>
      <w:r w:rsidRPr="003A624D">
        <w:rPr>
          <w:rFonts w:ascii="Times New Roman" w:hAnsi="Times New Roman" w:cs="Times New Roman"/>
          <w:lang w:val="sr-Cyrl-RS"/>
        </w:rPr>
        <w:t xml:space="preserve">врши се </w:t>
      </w:r>
      <w:r w:rsidR="00A3654F" w:rsidRPr="003A624D">
        <w:rPr>
          <w:rFonts w:ascii="Times New Roman" w:hAnsi="Times New Roman" w:cs="Times New Roman"/>
          <w:lang w:val="sr-Cyrl-RS"/>
        </w:rPr>
        <w:t xml:space="preserve">на бензинским станицама </w:t>
      </w:r>
      <w:r w:rsidR="003A53A5">
        <w:rPr>
          <w:rFonts w:ascii="Times New Roman" w:hAnsi="Times New Roman" w:cs="Times New Roman"/>
          <w:lang w:val="sr-Cyrl-RS"/>
        </w:rPr>
        <w:t>п</w:t>
      </w:r>
      <w:r w:rsidR="00A3654F" w:rsidRPr="003A624D">
        <w:rPr>
          <w:rFonts w:ascii="Times New Roman" w:hAnsi="Times New Roman" w:cs="Times New Roman"/>
          <w:lang w:val="sr-Cyrl-RS"/>
        </w:rPr>
        <w:t>онуђача на територији Републике Србије. Понуђач је у обавези да испоруку горива врши непрекидно на бензинским станицама у периоду важења уговора.</w:t>
      </w:r>
    </w:p>
    <w:p w14:paraId="10B38139" w14:textId="77777777" w:rsidR="00A3654F" w:rsidRPr="003A624D" w:rsidRDefault="00A3654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1713316" w14:textId="77777777" w:rsidR="00183F0F" w:rsidRPr="003A624D" w:rsidRDefault="00A3654F" w:rsidP="00BF162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lang w:val="sr-Cyrl-RS"/>
        </w:rPr>
      </w:pPr>
      <w:r w:rsidRPr="003A624D">
        <w:rPr>
          <w:rFonts w:ascii="Times New Roman" w:hAnsi="Times New Roman" w:cs="Times New Roman"/>
          <w:b/>
          <w:bCs/>
          <w:lang w:val="sr-Cyrl-RS"/>
        </w:rPr>
        <w:t>Начин набавке добара</w:t>
      </w:r>
    </w:p>
    <w:p w14:paraId="7EC1A27D" w14:textId="356B84B6" w:rsidR="00A3654F" w:rsidRPr="003A624D" w:rsidRDefault="00F73220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sr-Cyrl-RS"/>
        </w:rPr>
      </w:pPr>
      <w:r w:rsidRPr="003A624D">
        <w:rPr>
          <w:rFonts w:ascii="Times New Roman" w:hAnsi="Times New Roman" w:cs="Times New Roman"/>
          <w:bCs/>
          <w:lang w:val="sr-Cyrl-RS"/>
        </w:rPr>
        <w:t xml:space="preserve">Понуђач </w:t>
      </w:r>
      <w:r w:rsidR="00A3654F" w:rsidRPr="003A624D">
        <w:rPr>
          <w:rFonts w:ascii="Times New Roman" w:hAnsi="Times New Roman" w:cs="Times New Roman"/>
          <w:bCs/>
          <w:lang w:val="sr-Cyrl-RS"/>
        </w:rPr>
        <w:t xml:space="preserve">је у обавези да на својим бензинским станицама на територији Републике Србије </w:t>
      </w:r>
      <w:r w:rsidR="00A3654F" w:rsidRPr="003A624D">
        <w:rPr>
          <w:rFonts w:ascii="Times New Roman" w:hAnsi="Times New Roman" w:cs="Times New Roman"/>
          <w:b/>
          <w:bCs/>
          <w:lang w:val="sr-Cyrl-RS"/>
        </w:rPr>
        <w:t>обезбеди могућност продаје горива путем дебитне картице</w:t>
      </w:r>
      <w:r w:rsidR="00A3654F" w:rsidRPr="003A624D">
        <w:rPr>
          <w:rFonts w:ascii="Times New Roman" w:hAnsi="Times New Roman" w:cs="Times New Roman"/>
          <w:bCs/>
          <w:lang w:val="sr-Cyrl-RS"/>
        </w:rPr>
        <w:t xml:space="preserve">. Наручивање и преузимање картица вршиће се на тај начин што ће Наручилац доставити </w:t>
      </w:r>
      <w:r w:rsidRPr="003A624D">
        <w:rPr>
          <w:rFonts w:ascii="Times New Roman" w:hAnsi="Times New Roman" w:cs="Times New Roman"/>
          <w:bCs/>
          <w:lang w:val="sr-Cyrl-RS"/>
        </w:rPr>
        <w:t xml:space="preserve">Понуђачу </w:t>
      </w:r>
      <w:r w:rsidR="00A3654F" w:rsidRPr="003A624D">
        <w:rPr>
          <w:rFonts w:ascii="Times New Roman" w:hAnsi="Times New Roman" w:cs="Times New Roman"/>
          <w:bCs/>
          <w:lang w:val="sr-Cyrl-RS"/>
        </w:rPr>
        <w:t>писмени захтев за издавање картица, као и регистарски број и врсту возила за које ће картица бити издата.</w:t>
      </w:r>
    </w:p>
    <w:p w14:paraId="170F66E0" w14:textId="77777777" w:rsidR="00746CB1" w:rsidRPr="00105A62" w:rsidRDefault="00746CB1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6802AC" w14:textId="6E0A2A8D" w:rsidR="00A3654F" w:rsidRPr="003A624D" w:rsidRDefault="0019330B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Неопходно је да п</w:t>
      </w:r>
      <w:r w:rsidR="00A3654F" w:rsidRPr="003A624D">
        <w:rPr>
          <w:rFonts w:ascii="Times New Roman" w:hAnsi="Times New Roman" w:cs="Times New Roman"/>
          <w:lang w:val="sr-Cyrl-RS"/>
        </w:rPr>
        <w:t xml:space="preserve">онуђач има могућност увида у потрошњу горива </w:t>
      </w:r>
      <w:r w:rsidR="00183F0F" w:rsidRPr="003A624D">
        <w:rPr>
          <w:rFonts w:ascii="Times New Roman" w:hAnsi="Times New Roman" w:cs="Times New Roman"/>
          <w:lang w:val="sr-Cyrl-RS"/>
        </w:rPr>
        <w:t xml:space="preserve">Наручиоца </w:t>
      </w:r>
      <w:r w:rsidR="00A3654F" w:rsidRPr="003A624D">
        <w:rPr>
          <w:rFonts w:ascii="Times New Roman" w:hAnsi="Times New Roman" w:cs="Times New Roman"/>
          <w:lang w:val="sr-Cyrl-RS"/>
        </w:rPr>
        <w:t xml:space="preserve">по регистарском броју возила, пређеној километражи и укупној потрошњи горива. </w:t>
      </w:r>
    </w:p>
    <w:p w14:paraId="56665833" w14:textId="77777777" w:rsidR="00105A62" w:rsidRPr="00105A62" w:rsidRDefault="00105A62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1B2DF773" w14:textId="77777777" w:rsidR="00183F0F" w:rsidRPr="003A624D" w:rsidRDefault="00A3654F" w:rsidP="00BF162E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lang w:val="sr-Cyrl-RS"/>
        </w:rPr>
      </w:pPr>
      <w:r w:rsidRPr="003A624D">
        <w:rPr>
          <w:rFonts w:ascii="Times New Roman" w:hAnsi="Times New Roman" w:cs="Times New Roman"/>
          <w:b/>
          <w:bCs/>
          <w:lang w:val="sr-Cyrl-RS"/>
        </w:rPr>
        <w:t>Период</w:t>
      </w:r>
      <w:r w:rsidR="00BF162E" w:rsidRPr="003A624D">
        <w:rPr>
          <w:rFonts w:ascii="Times New Roman" w:hAnsi="Times New Roman" w:cs="Times New Roman"/>
          <w:b/>
          <w:bCs/>
          <w:lang w:val="sr-Cyrl-RS"/>
        </w:rPr>
        <w:t xml:space="preserve"> извршења</w:t>
      </w:r>
    </w:p>
    <w:p w14:paraId="4D7AC633" w14:textId="6AD00BD4" w:rsidR="00A3654F" w:rsidRPr="003A624D" w:rsidRDefault="00183F0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Н</w:t>
      </w:r>
      <w:r w:rsidR="00A3654F" w:rsidRPr="003A624D">
        <w:rPr>
          <w:rFonts w:ascii="Times New Roman" w:hAnsi="Times New Roman" w:cs="Times New Roman"/>
          <w:lang w:val="sr-Cyrl-RS"/>
        </w:rPr>
        <w:t xml:space="preserve">абавка </w:t>
      </w:r>
      <w:r w:rsidR="00161D2A">
        <w:rPr>
          <w:rFonts w:ascii="Times New Roman" w:hAnsi="Times New Roman" w:cs="Times New Roman"/>
          <w:lang w:val="sr-Cyrl-RS"/>
        </w:rPr>
        <w:t>горива</w:t>
      </w:r>
      <w:r w:rsidR="00A3654F" w:rsidRPr="003A624D">
        <w:rPr>
          <w:rFonts w:ascii="Times New Roman" w:hAnsi="Times New Roman" w:cs="Times New Roman"/>
          <w:lang w:val="sr-Cyrl-RS"/>
        </w:rPr>
        <w:t xml:space="preserve"> уговара се на одређено време</w:t>
      </w:r>
      <w:r w:rsidR="00A27067">
        <w:rPr>
          <w:rFonts w:ascii="Times New Roman" w:hAnsi="Times New Roman" w:cs="Times New Roman"/>
          <w:lang w:val="sr-Cyrl-RS"/>
        </w:rPr>
        <w:t>,</w:t>
      </w:r>
      <w:r w:rsidR="00A3654F" w:rsidRPr="003A624D">
        <w:rPr>
          <w:rFonts w:ascii="Times New Roman" w:hAnsi="Times New Roman" w:cs="Times New Roman"/>
          <w:lang w:val="sr-Cyrl-RS"/>
        </w:rPr>
        <w:t xml:space="preserve"> и то до утрошка средстава предвиђених Планом </w:t>
      </w:r>
      <w:r w:rsidRPr="003A624D">
        <w:rPr>
          <w:rFonts w:ascii="Times New Roman" w:hAnsi="Times New Roman" w:cs="Times New Roman"/>
          <w:lang w:val="sr-Cyrl-RS"/>
        </w:rPr>
        <w:t xml:space="preserve">набавки </w:t>
      </w:r>
      <w:r w:rsidR="00A3654F" w:rsidRPr="003A624D">
        <w:rPr>
          <w:rFonts w:ascii="Times New Roman" w:hAnsi="Times New Roman" w:cs="Times New Roman"/>
          <w:lang w:val="sr-Cyrl-RS"/>
        </w:rPr>
        <w:t xml:space="preserve">и Финансијским планом Наручиоца за ове намене, а најдуже 12 месеци од дана потписивања уговора. </w:t>
      </w:r>
    </w:p>
    <w:p w14:paraId="1E5A968D" w14:textId="77777777" w:rsidR="00702C53" w:rsidRDefault="00702C53" w:rsidP="00702C53">
      <w:pPr>
        <w:jc w:val="both"/>
        <w:rPr>
          <w:rFonts w:ascii="Times New Roman" w:hAnsi="Times New Roman" w:cs="Times New Roman"/>
          <w:lang w:val="sr-Cyrl-RS"/>
        </w:rPr>
      </w:pPr>
    </w:p>
    <w:p w14:paraId="3436CD75" w14:textId="7C40D078" w:rsidR="00702C53" w:rsidRPr="003A624D" w:rsidRDefault="00702C53" w:rsidP="00702C53">
      <w:pPr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Наручилац је за набавку добара из овог позива планирао максималан износ </w:t>
      </w:r>
      <w:r w:rsidR="00F21593">
        <w:rPr>
          <w:rFonts w:ascii="Times New Roman" w:eastAsia="Times New Roman" w:hAnsi="Times New Roman"/>
          <w:color w:val="000000"/>
          <w:kern w:val="1"/>
          <w:lang w:val="sr-Cyrl-RS" w:eastAsia="ar-SA"/>
        </w:rPr>
        <w:t>833.333</w:t>
      </w:r>
      <w:r w:rsidR="00F21593" w:rsidRPr="00C77FAB">
        <w:rPr>
          <w:rFonts w:ascii="Times New Roman" w:eastAsia="Times New Roman" w:hAnsi="Times New Roman"/>
          <w:color w:val="000000"/>
          <w:kern w:val="1"/>
          <w:lang w:val="sr-Cyrl-RS" w:eastAsia="ar-SA"/>
        </w:rPr>
        <w:t xml:space="preserve"> динара без ПДВ-а, односно </w:t>
      </w:r>
      <w:r w:rsidR="00F21593">
        <w:rPr>
          <w:rFonts w:ascii="Times New Roman" w:eastAsia="Times New Roman" w:hAnsi="Times New Roman"/>
          <w:color w:val="000000"/>
          <w:kern w:val="1"/>
          <w:lang w:val="sr-Cyrl-RS" w:eastAsia="ar-SA"/>
        </w:rPr>
        <w:t>1.000.000</w:t>
      </w:r>
      <w:r w:rsidR="00F21593" w:rsidRPr="00C77FAB">
        <w:rPr>
          <w:rFonts w:ascii="Times New Roman" w:eastAsia="Times New Roman" w:hAnsi="Times New Roman"/>
          <w:color w:val="000000"/>
          <w:kern w:val="1"/>
          <w:lang w:val="sr-Cyrl-RS" w:eastAsia="ar-SA"/>
        </w:rPr>
        <w:t xml:space="preserve"> динара са ПДВ-ом</w:t>
      </w:r>
      <w:r w:rsidRPr="003A624D">
        <w:rPr>
          <w:rFonts w:ascii="Times New Roman" w:hAnsi="Times New Roman" w:cs="Times New Roman"/>
          <w:lang w:val="sr-Cyrl-RS"/>
        </w:rPr>
        <w:t>.</w:t>
      </w:r>
    </w:p>
    <w:p w14:paraId="7A12810B" w14:textId="77777777" w:rsidR="00A3654F" w:rsidRPr="003A624D" w:rsidRDefault="00A3654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</w:p>
    <w:p w14:paraId="32ED8021" w14:textId="77777777" w:rsidR="00183F0F" w:rsidRPr="003A624D" w:rsidRDefault="00BF162E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Рекламација</w:t>
      </w:r>
      <w:r w:rsidR="00A3654F" w:rsidRPr="003A624D">
        <w:rPr>
          <w:rFonts w:ascii="Times New Roman" w:hAnsi="Times New Roman" w:cs="Times New Roman"/>
          <w:b/>
          <w:lang w:val="sr-Cyrl-RS"/>
        </w:rPr>
        <w:t xml:space="preserve"> </w:t>
      </w:r>
    </w:p>
    <w:p w14:paraId="5C5932A6" w14:textId="2E2A5D48" w:rsidR="00A3654F" w:rsidRPr="003A624D" w:rsidRDefault="00A3654F" w:rsidP="00A3654F">
      <w:pPr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Наручилац има право на рекламацију количине и квалитета испорученог горива, у ком случају је дужан да уложи приговор у року од 24 сата од сазнања за недостатак. </w:t>
      </w:r>
    </w:p>
    <w:p w14:paraId="64F90124" w14:textId="77777777" w:rsidR="00A3654F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63ABB7A1" w14:textId="6DDC0EA2" w:rsidR="00105A62" w:rsidRPr="00105A62" w:rsidRDefault="00105A62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105A62">
        <w:rPr>
          <w:rFonts w:ascii="Times New Roman" w:hAnsi="Times New Roman" w:cs="Times New Roman"/>
        </w:rPr>
        <w:t xml:space="preserve">У случају утврђених недостатака у квалитету и квантитету испоручених добара, </w:t>
      </w:r>
      <w:r w:rsidRPr="00105A62">
        <w:rPr>
          <w:rFonts w:ascii="Times New Roman" w:hAnsi="Times New Roman" w:cs="Times New Roman"/>
          <w:lang w:val="sr-Cyrl-RS"/>
        </w:rPr>
        <w:t>Испоручилац</w:t>
      </w:r>
      <w:r w:rsidRPr="00105A62">
        <w:rPr>
          <w:rFonts w:ascii="Times New Roman" w:hAnsi="Times New Roman" w:cs="Times New Roman"/>
        </w:rPr>
        <w:t xml:space="preserve"> мора исте отклонити најкасније у року од три</w:t>
      </w:r>
      <w:r w:rsidRPr="00105A62">
        <w:rPr>
          <w:rFonts w:ascii="Times New Roman" w:hAnsi="Times New Roman" w:cs="Times New Roman"/>
          <w:lang w:val="sr-Cyrl-RS"/>
        </w:rPr>
        <w:t xml:space="preserve"> </w:t>
      </w:r>
      <w:r w:rsidRPr="00105A62">
        <w:rPr>
          <w:rFonts w:ascii="Times New Roman" w:hAnsi="Times New Roman" w:cs="Times New Roman"/>
        </w:rPr>
        <w:t>дана од дана сачињавања записника о рекламацији, у супротном Наручилац задржава право да раскине овај уговор.</w:t>
      </w:r>
    </w:p>
    <w:p w14:paraId="08100C7B" w14:textId="77777777" w:rsidR="00105A62" w:rsidRPr="00105A62" w:rsidRDefault="00105A62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0422D6CC" w14:textId="77777777" w:rsidR="00A3654F" w:rsidRPr="003A624D" w:rsidRDefault="00A3654F" w:rsidP="00BF162E">
      <w:pPr>
        <w:pStyle w:val="ListParagraph"/>
        <w:numPr>
          <w:ilvl w:val="0"/>
          <w:numId w:val="26"/>
        </w:numPr>
        <w:ind w:left="360"/>
        <w:rPr>
          <w:rFonts w:ascii="Times New Roman" w:hAnsi="Times New Roman" w:cs="Times New Roman"/>
          <w:b/>
          <w:bCs/>
          <w:iCs/>
          <w:lang w:val="sr-Cyrl-RS"/>
        </w:rPr>
      </w:pPr>
      <w:r w:rsidRPr="003A624D">
        <w:rPr>
          <w:rFonts w:ascii="Times New Roman" w:hAnsi="Times New Roman" w:cs="Times New Roman"/>
          <w:b/>
          <w:bCs/>
          <w:iCs/>
          <w:lang w:val="sr-Cyrl-RS"/>
        </w:rPr>
        <w:t>У</w:t>
      </w:r>
      <w:r w:rsidR="008C3491" w:rsidRPr="003A624D">
        <w:rPr>
          <w:rFonts w:ascii="Times New Roman" w:hAnsi="Times New Roman" w:cs="Times New Roman"/>
          <w:b/>
          <w:bCs/>
          <w:iCs/>
          <w:lang w:val="sr-Cyrl-RS"/>
        </w:rPr>
        <w:t xml:space="preserve">слови за учешће </w:t>
      </w:r>
      <w:r w:rsidR="00BF162E" w:rsidRPr="003A624D">
        <w:rPr>
          <w:rFonts w:ascii="Times New Roman" w:hAnsi="Times New Roman" w:cs="Times New Roman"/>
          <w:b/>
          <w:bCs/>
          <w:iCs/>
          <w:lang w:val="sr-Cyrl-RS"/>
        </w:rPr>
        <w:t>у поступку</w:t>
      </w:r>
    </w:p>
    <w:p w14:paraId="479707B5" w14:textId="77777777" w:rsidR="008C3491" w:rsidRPr="003A624D" w:rsidRDefault="00A3654F" w:rsidP="008C3491">
      <w:pPr>
        <w:suppressAutoHyphens/>
        <w:jc w:val="both"/>
        <w:rPr>
          <w:rFonts w:ascii="Times New Roman" w:hAnsi="Times New Roman" w:cs="Times New Roman"/>
          <w:iCs/>
          <w:lang w:val="sr-Cyrl-RS"/>
        </w:rPr>
      </w:pPr>
      <w:r w:rsidRPr="003A624D">
        <w:rPr>
          <w:rFonts w:ascii="Times New Roman" w:hAnsi="Times New Roman" w:cs="Times New Roman"/>
          <w:iCs/>
          <w:lang w:val="sr-Cyrl-RS"/>
        </w:rPr>
        <w:t xml:space="preserve">Право на учешће у поступку предметне набавке има понуђач који испуњава </w:t>
      </w:r>
      <w:r w:rsidR="008C3491" w:rsidRPr="003A624D">
        <w:rPr>
          <w:rFonts w:ascii="Times New Roman" w:hAnsi="Times New Roman" w:cs="Times New Roman"/>
          <w:iCs/>
          <w:lang w:val="sr-Cyrl-RS"/>
        </w:rPr>
        <w:t xml:space="preserve">следеће услове: </w:t>
      </w:r>
    </w:p>
    <w:p w14:paraId="080F930C" w14:textId="09B80E57" w:rsidR="00A3654F" w:rsidRPr="003A624D" w:rsidRDefault="00A3654F" w:rsidP="008C3491">
      <w:pPr>
        <w:pStyle w:val="ListParagraph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  <w:i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да има важећу дозволу надлежног органа за обављање делатности која је предмет набавке</w:t>
      </w:r>
      <w:r w:rsidR="008C3491" w:rsidRPr="003A624D">
        <w:rPr>
          <w:rFonts w:ascii="Times New Roman" w:hAnsi="Times New Roman" w:cs="Times New Roman"/>
          <w:lang w:val="sr-Cyrl-RS"/>
        </w:rPr>
        <w:t xml:space="preserve"> - в</w:t>
      </w:r>
      <w:r w:rsidRPr="003A624D">
        <w:rPr>
          <w:rFonts w:ascii="Times New Roman" w:hAnsi="Times New Roman" w:cs="Times New Roman"/>
          <w:iCs/>
          <w:lang w:val="sr-Cyrl-RS"/>
        </w:rPr>
        <w:t>ажећ</w:t>
      </w:r>
      <w:r w:rsidR="008C3491" w:rsidRPr="003A624D">
        <w:rPr>
          <w:rFonts w:ascii="Times New Roman" w:hAnsi="Times New Roman" w:cs="Times New Roman"/>
          <w:iCs/>
          <w:lang w:val="sr-Cyrl-RS"/>
        </w:rPr>
        <w:t>у</w:t>
      </w:r>
      <w:r w:rsidRPr="003A624D">
        <w:rPr>
          <w:rFonts w:ascii="Times New Roman" w:hAnsi="Times New Roman" w:cs="Times New Roman"/>
          <w:iCs/>
          <w:lang w:val="sr-Cyrl-RS"/>
        </w:rPr>
        <w:t xml:space="preserve"> лиценц</w:t>
      </w:r>
      <w:r w:rsidR="008C3491" w:rsidRPr="003A624D">
        <w:rPr>
          <w:rFonts w:ascii="Times New Roman" w:hAnsi="Times New Roman" w:cs="Times New Roman"/>
          <w:iCs/>
          <w:lang w:val="sr-Cyrl-RS"/>
        </w:rPr>
        <w:t>у</w:t>
      </w:r>
      <w:r w:rsidRPr="003A624D">
        <w:rPr>
          <w:rFonts w:ascii="Times New Roman" w:hAnsi="Times New Roman" w:cs="Times New Roman"/>
          <w:iCs/>
          <w:lang w:val="sr-Cyrl-RS"/>
        </w:rPr>
        <w:t xml:space="preserve"> односно дозвол</w:t>
      </w:r>
      <w:r w:rsidR="008C3491" w:rsidRPr="003A624D">
        <w:rPr>
          <w:rFonts w:ascii="Times New Roman" w:hAnsi="Times New Roman" w:cs="Times New Roman"/>
          <w:iCs/>
          <w:lang w:val="sr-Cyrl-RS"/>
        </w:rPr>
        <w:t>у</w:t>
      </w:r>
      <w:r w:rsidRPr="003A624D">
        <w:rPr>
          <w:rFonts w:ascii="Times New Roman" w:hAnsi="Times New Roman" w:cs="Times New Roman"/>
          <w:iCs/>
          <w:lang w:val="sr-Cyrl-RS"/>
        </w:rPr>
        <w:t xml:space="preserve"> за обављање енергетске делатности: трговина моторним и другим горивима на станицама за снабдевање превозних средстава, коју издаје Агенција за енергетику Републ</w:t>
      </w:r>
      <w:r w:rsidR="008736FD" w:rsidRPr="003A624D">
        <w:rPr>
          <w:rFonts w:ascii="Times New Roman" w:hAnsi="Times New Roman" w:cs="Times New Roman"/>
          <w:iCs/>
          <w:lang w:val="sr-Cyrl-RS"/>
        </w:rPr>
        <w:t>и</w:t>
      </w:r>
      <w:r w:rsidRPr="003A624D">
        <w:rPr>
          <w:rFonts w:ascii="Times New Roman" w:hAnsi="Times New Roman" w:cs="Times New Roman"/>
          <w:iCs/>
          <w:lang w:val="sr-Cyrl-RS"/>
        </w:rPr>
        <w:t xml:space="preserve">ке Србије у складу са Законом о енергетици </w:t>
      </w:r>
      <w:r w:rsidR="00BF162E" w:rsidRPr="003A624D">
        <w:rPr>
          <w:rFonts w:ascii="Times New Roman" w:hAnsi="Times New Roman" w:cs="Times New Roman"/>
          <w:iCs/>
          <w:lang w:val="sr-Cyrl-RS"/>
        </w:rPr>
        <w:t xml:space="preserve"> и </w:t>
      </w:r>
      <w:r w:rsidR="00BF162E" w:rsidRPr="003A624D">
        <w:rPr>
          <w:rFonts w:ascii="Times New Roman" w:hAnsi="Times New Roman" w:cs="Times New Roman"/>
          <w:lang w:val="sr-Cyrl-RS"/>
        </w:rPr>
        <w:t>Правилником о лиценци за обављање енергетске делатности и сертификацији</w:t>
      </w:r>
      <w:r w:rsidR="00161D2A">
        <w:rPr>
          <w:rFonts w:ascii="Times New Roman" w:hAnsi="Times New Roman" w:cs="Times New Roman"/>
          <w:iCs/>
          <w:lang w:val="sr-Cyrl-RS"/>
        </w:rPr>
        <w:t xml:space="preserve">. Лиценца мора да има важност </w:t>
      </w:r>
      <w:r w:rsidR="00945E7B">
        <w:rPr>
          <w:rFonts w:ascii="Times New Roman" w:hAnsi="Times New Roman" w:cs="Times New Roman"/>
          <w:iCs/>
          <w:lang w:val="sr-Cyrl-RS"/>
        </w:rPr>
        <w:t>за</w:t>
      </w:r>
      <w:r w:rsidR="00161D2A">
        <w:rPr>
          <w:rFonts w:ascii="Times New Roman" w:hAnsi="Times New Roman" w:cs="Times New Roman"/>
          <w:iCs/>
          <w:lang w:val="sr-Cyrl-RS"/>
        </w:rPr>
        <w:t xml:space="preserve"> време трајања уговора о набавци</w:t>
      </w:r>
      <w:r w:rsidRPr="003A624D">
        <w:rPr>
          <w:rFonts w:ascii="Times New Roman" w:hAnsi="Times New Roman" w:cs="Times New Roman"/>
          <w:iCs/>
          <w:lang w:val="sr-Cyrl-RS"/>
        </w:rPr>
        <w:t>;</w:t>
      </w:r>
    </w:p>
    <w:p w14:paraId="5888F7EB" w14:textId="7E50AE01" w:rsidR="00A3654F" w:rsidRPr="003A624D" w:rsidRDefault="008C3491" w:rsidP="008C3491">
      <w:pPr>
        <w:pStyle w:val="ListParagraph"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  <w:i/>
          <w:lang w:val="sr-Cyrl-RS"/>
        </w:rPr>
      </w:pPr>
      <w:r w:rsidRPr="003A624D">
        <w:rPr>
          <w:rFonts w:ascii="Times New Roman" w:hAnsi="Times New Roman" w:cs="Times New Roman"/>
          <w:bCs/>
          <w:iCs/>
          <w:lang w:val="sr-Cyrl-RS"/>
        </w:rPr>
        <w:t xml:space="preserve">да </w:t>
      </w:r>
      <w:r w:rsidR="00BF162E" w:rsidRPr="003A624D">
        <w:rPr>
          <w:rFonts w:ascii="Times New Roman" w:hAnsi="Times New Roman" w:cs="Times New Roman"/>
          <w:bCs/>
          <w:iCs/>
          <w:lang w:val="sr-Cyrl-RS"/>
        </w:rPr>
        <w:t xml:space="preserve">располаже са одговарајућом </w:t>
      </w:r>
      <w:r w:rsidR="00F73220" w:rsidRPr="003A624D">
        <w:rPr>
          <w:rFonts w:ascii="Times New Roman" w:hAnsi="Times New Roman" w:cs="Times New Roman"/>
          <w:bCs/>
          <w:iCs/>
          <w:lang w:val="sr-Cyrl-RS"/>
        </w:rPr>
        <w:t xml:space="preserve">продајном </w:t>
      </w:r>
      <w:r w:rsidR="00A3654F" w:rsidRPr="003A624D">
        <w:rPr>
          <w:rFonts w:ascii="Times New Roman" w:hAnsi="Times New Roman" w:cs="Times New Roman"/>
          <w:lang w:val="sr-Cyrl-RS"/>
        </w:rPr>
        <w:t>мреж</w:t>
      </w:r>
      <w:r w:rsidR="00F73220" w:rsidRPr="003A624D">
        <w:rPr>
          <w:rFonts w:ascii="Times New Roman" w:hAnsi="Times New Roman" w:cs="Times New Roman"/>
          <w:lang w:val="sr-Cyrl-RS"/>
        </w:rPr>
        <w:t>ом</w:t>
      </w:r>
      <w:r w:rsidR="00A3654F" w:rsidRPr="003A624D">
        <w:rPr>
          <w:rFonts w:ascii="Times New Roman" w:hAnsi="Times New Roman" w:cs="Times New Roman"/>
          <w:lang w:val="sr-Cyrl-RS"/>
        </w:rPr>
        <w:t xml:space="preserve"> на територији Републике Србије (број продајних места – </w:t>
      </w:r>
      <w:r w:rsidRPr="003A624D">
        <w:rPr>
          <w:rFonts w:ascii="Times New Roman" w:hAnsi="Times New Roman" w:cs="Times New Roman"/>
          <w:lang w:val="sr-Cyrl-RS"/>
        </w:rPr>
        <w:t>бе</w:t>
      </w:r>
      <w:r w:rsidR="003E41DC" w:rsidRPr="003A624D">
        <w:rPr>
          <w:rFonts w:ascii="Times New Roman" w:hAnsi="Times New Roman" w:cs="Times New Roman"/>
          <w:lang w:val="sr-Cyrl-RS"/>
        </w:rPr>
        <w:t>н</w:t>
      </w:r>
      <w:r w:rsidRPr="003A624D">
        <w:rPr>
          <w:rFonts w:ascii="Times New Roman" w:hAnsi="Times New Roman" w:cs="Times New Roman"/>
          <w:lang w:val="sr-Cyrl-RS"/>
        </w:rPr>
        <w:t>зинских станица</w:t>
      </w:r>
      <w:r w:rsidR="00A3654F" w:rsidRPr="003A624D">
        <w:rPr>
          <w:rFonts w:ascii="Times New Roman" w:hAnsi="Times New Roman" w:cs="Times New Roman"/>
          <w:lang w:val="sr-Cyrl-RS"/>
        </w:rPr>
        <w:t xml:space="preserve">), и то: </w:t>
      </w:r>
    </w:p>
    <w:p w14:paraId="199BD3EE" w14:textId="65408B8D" w:rsidR="00A3654F" w:rsidRPr="003A624D" w:rsidRDefault="00A3654F" w:rsidP="008C3491">
      <w:pPr>
        <w:numPr>
          <w:ilvl w:val="0"/>
          <w:numId w:val="15"/>
        </w:numPr>
        <w:ind w:left="108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да има најмање </w:t>
      </w:r>
      <w:r w:rsidR="00D13F20" w:rsidRPr="003A624D">
        <w:rPr>
          <w:rFonts w:ascii="Times New Roman" w:hAnsi="Times New Roman" w:cs="Times New Roman"/>
          <w:lang w:val="sr-Cyrl-RS"/>
        </w:rPr>
        <w:t>4</w:t>
      </w:r>
      <w:r w:rsidRPr="003A624D">
        <w:rPr>
          <w:rFonts w:ascii="Times New Roman" w:hAnsi="Times New Roman" w:cs="Times New Roman"/>
          <w:lang w:val="sr-Cyrl-RS"/>
        </w:rPr>
        <w:t xml:space="preserve"> (</w:t>
      </w:r>
      <w:r w:rsidR="00D13F20" w:rsidRPr="003A624D">
        <w:rPr>
          <w:rFonts w:ascii="Times New Roman" w:hAnsi="Times New Roman" w:cs="Times New Roman"/>
          <w:lang w:val="sr-Cyrl-RS"/>
        </w:rPr>
        <w:t>че</w:t>
      </w:r>
      <w:r w:rsidRPr="003A624D">
        <w:rPr>
          <w:rFonts w:ascii="Times New Roman" w:hAnsi="Times New Roman" w:cs="Times New Roman"/>
          <w:lang w:val="sr-Cyrl-RS"/>
        </w:rPr>
        <w:t>т</w:t>
      </w:r>
      <w:r w:rsidR="00D13F20" w:rsidRPr="003A624D">
        <w:rPr>
          <w:rFonts w:ascii="Times New Roman" w:hAnsi="Times New Roman" w:cs="Times New Roman"/>
          <w:lang w:val="sr-Cyrl-RS"/>
        </w:rPr>
        <w:t>и</w:t>
      </w:r>
      <w:r w:rsidRPr="003A624D">
        <w:rPr>
          <w:rFonts w:ascii="Times New Roman" w:hAnsi="Times New Roman" w:cs="Times New Roman"/>
          <w:lang w:val="sr-Cyrl-RS"/>
        </w:rPr>
        <w:t>ри) бензинске станице на територији града Београда, и то на територији градских општина: Савски венац, Стари град, Врачар, Вождовац, Звездара, Палилула</w:t>
      </w:r>
      <w:r w:rsidR="00B83A3A" w:rsidRPr="003A624D">
        <w:rPr>
          <w:rFonts w:ascii="Times New Roman" w:hAnsi="Times New Roman" w:cs="Times New Roman"/>
          <w:lang w:val="sr-Cyrl-RS"/>
        </w:rPr>
        <w:t>;</w:t>
      </w:r>
      <w:r w:rsidRPr="003A624D">
        <w:rPr>
          <w:rFonts w:ascii="Times New Roman" w:hAnsi="Times New Roman" w:cs="Times New Roman"/>
          <w:lang w:val="sr-Cyrl-RS"/>
        </w:rPr>
        <w:t xml:space="preserve">  </w:t>
      </w:r>
    </w:p>
    <w:p w14:paraId="5A9C011C" w14:textId="3C0D9E64" w:rsidR="00D13F20" w:rsidRPr="003A624D" w:rsidRDefault="00A3654F" w:rsidP="008E6E49">
      <w:pPr>
        <w:numPr>
          <w:ilvl w:val="0"/>
          <w:numId w:val="15"/>
        </w:numPr>
        <w:ind w:left="108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да има најмање по 1 (једну) бензинску станицу у сваком правцу на аутопуту Београд </w:t>
      </w:r>
      <w:r w:rsidRPr="003A624D">
        <w:rPr>
          <w:rFonts w:ascii="Times New Roman" w:hAnsi="Times New Roman" w:cs="Times New Roman"/>
          <w:b/>
          <w:lang w:val="sr-Cyrl-RS"/>
        </w:rPr>
        <w:t xml:space="preserve">- </w:t>
      </w:r>
      <w:r w:rsidRPr="003A624D">
        <w:rPr>
          <w:rFonts w:ascii="Times New Roman" w:hAnsi="Times New Roman" w:cs="Times New Roman"/>
          <w:lang w:val="sr-Cyrl-RS"/>
        </w:rPr>
        <w:t>Нови Сад</w:t>
      </w:r>
      <w:r w:rsidR="001A1A57" w:rsidRPr="003A624D">
        <w:rPr>
          <w:rFonts w:ascii="Times New Roman" w:hAnsi="Times New Roman" w:cs="Times New Roman"/>
        </w:rPr>
        <w:t xml:space="preserve"> </w:t>
      </w:r>
      <w:r w:rsidRPr="003A624D">
        <w:rPr>
          <w:rFonts w:ascii="Times New Roman" w:hAnsi="Times New Roman" w:cs="Times New Roman"/>
          <w:lang w:val="sr-Cyrl-RS"/>
        </w:rPr>
        <w:t xml:space="preserve"> и најмање по 1 (једну) бензинску станицу у сваком правцу на аутопуту Београд – Ниш</w:t>
      </w:r>
      <w:r w:rsidR="00E81726">
        <w:rPr>
          <w:rFonts w:ascii="Times New Roman" w:hAnsi="Times New Roman" w:cs="Times New Roman"/>
          <w:lang w:val="sr-Cyrl-RS"/>
        </w:rPr>
        <w:t>;</w:t>
      </w:r>
      <w:r w:rsidR="008D5F2C" w:rsidRPr="003A624D">
        <w:rPr>
          <w:rFonts w:ascii="Times New Roman" w:hAnsi="Times New Roman" w:cs="Times New Roman"/>
          <w:lang w:val="sr-Cyrl-RS"/>
        </w:rPr>
        <w:t xml:space="preserve"> </w:t>
      </w:r>
      <w:r w:rsidR="00B83A3A" w:rsidRPr="003A624D">
        <w:rPr>
          <w:rFonts w:ascii="Times New Roman" w:hAnsi="Times New Roman" w:cs="Times New Roman"/>
          <w:lang w:val="sr-Cyrl-RS"/>
        </w:rPr>
        <w:t>и</w:t>
      </w:r>
    </w:p>
    <w:p w14:paraId="3F8A5C03" w14:textId="5AA1FC8E" w:rsidR="00A3654F" w:rsidRPr="009F5069" w:rsidRDefault="008D5F2C" w:rsidP="008E6E49">
      <w:pPr>
        <w:numPr>
          <w:ilvl w:val="0"/>
          <w:numId w:val="15"/>
        </w:numPr>
        <w:ind w:left="1080"/>
        <w:jc w:val="both"/>
        <w:rPr>
          <w:rFonts w:ascii="Times New Roman" w:hAnsi="Times New Roman" w:cs="Times New Roman"/>
          <w:lang w:val="sr-Cyrl-RS"/>
        </w:rPr>
      </w:pPr>
      <w:r w:rsidRPr="009F5069">
        <w:rPr>
          <w:rFonts w:ascii="Times New Roman" w:hAnsi="Times New Roman" w:cs="Times New Roman"/>
          <w:lang w:val="sr-Cyrl-RS"/>
        </w:rPr>
        <w:t xml:space="preserve">најмање по 1 (једну) бензинску станицу </w:t>
      </w:r>
      <w:r w:rsidR="00D13F20" w:rsidRPr="009F5069">
        <w:rPr>
          <w:rFonts w:ascii="Times New Roman" w:hAnsi="Times New Roman" w:cs="Times New Roman"/>
          <w:lang w:val="sr-Cyrl-RS"/>
        </w:rPr>
        <w:t xml:space="preserve">у сваком правцу </w:t>
      </w:r>
      <w:r w:rsidRPr="009F5069">
        <w:rPr>
          <w:rFonts w:ascii="Times New Roman" w:hAnsi="Times New Roman" w:cs="Times New Roman"/>
          <w:lang w:val="sr-Cyrl-RS"/>
        </w:rPr>
        <w:t xml:space="preserve">на </w:t>
      </w:r>
      <w:r w:rsidR="001A1A57" w:rsidRPr="009F5069">
        <w:rPr>
          <w:rFonts w:ascii="Times New Roman" w:hAnsi="Times New Roman" w:cs="Times New Roman"/>
          <w:lang w:val="sr-Cyrl-RS"/>
        </w:rPr>
        <w:t>следећ</w:t>
      </w:r>
      <w:r w:rsidR="00D13F20" w:rsidRPr="009F5069">
        <w:rPr>
          <w:rFonts w:ascii="Times New Roman" w:hAnsi="Times New Roman" w:cs="Times New Roman"/>
          <w:lang w:val="sr-Cyrl-RS"/>
        </w:rPr>
        <w:t>ој</w:t>
      </w:r>
      <w:r w:rsidR="001A1A57" w:rsidRPr="009F5069">
        <w:rPr>
          <w:rFonts w:ascii="Times New Roman" w:hAnsi="Times New Roman" w:cs="Times New Roman"/>
          <w:lang w:val="sr-Cyrl-RS"/>
        </w:rPr>
        <w:t xml:space="preserve"> релациј</w:t>
      </w:r>
      <w:r w:rsidR="00D13F20" w:rsidRPr="009F5069">
        <w:rPr>
          <w:rFonts w:ascii="Times New Roman" w:hAnsi="Times New Roman" w:cs="Times New Roman"/>
          <w:lang w:val="sr-Cyrl-RS"/>
        </w:rPr>
        <w:t>и</w:t>
      </w:r>
      <w:r w:rsidR="00B83A3A" w:rsidRPr="009F5069">
        <w:rPr>
          <w:rFonts w:ascii="Times New Roman" w:hAnsi="Times New Roman" w:cs="Times New Roman"/>
          <w:lang w:val="sr-Cyrl-RS"/>
        </w:rPr>
        <w:t>:</w:t>
      </w:r>
      <w:r w:rsidR="001A1A57" w:rsidRPr="009F5069">
        <w:rPr>
          <w:rFonts w:ascii="Times New Roman" w:hAnsi="Times New Roman" w:cs="Times New Roman"/>
          <w:lang w:val="sr-Cyrl-RS"/>
        </w:rPr>
        <w:t xml:space="preserve"> седиште Агенције</w:t>
      </w:r>
      <w:r w:rsidR="009A3FB8" w:rsidRPr="009F5069">
        <w:rPr>
          <w:rFonts w:ascii="Times New Roman" w:hAnsi="Times New Roman" w:cs="Times New Roman"/>
          <w:lang w:val="sr-Cyrl-RS"/>
        </w:rPr>
        <w:t xml:space="preserve"> (Кнез Михаилова)</w:t>
      </w:r>
      <w:r w:rsidR="009F5069">
        <w:rPr>
          <w:rFonts w:ascii="Times New Roman" w:hAnsi="Times New Roman" w:cs="Times New Roman"/>
          <w:lang w:val="sr-Cyrl-RS"/>
        </w:rPr>
        <w:t xml:space="preserve"> </w:t>
      </w:r>
      <w:r w:rsidR="001A1A57" w:rsidRPr="009F5069">
        <w:rPr>
          <w:rFonts w:ascii="Times New Roman" w:hAnsi="Times New Roman" w:cs="Times New Roman"/>
          <w:lang w:val="sr-Cyrl-RS"/>
        </w:rPr>
        <w:t>-</w:t>
      </w:r>
      <w:r w:rsidR="009F5069">
        <w:rPr>
          <w:rFonts w:ascii="Times New Roman" w:hAnsi="Times New Roman" w:cs="Times New Roman"/>
          <w:lang w:val="sr-Cyrl-RS"/>
        </w:rPr>
        <w:t xml:space="preserve"> </w:t>
      </w:r>
      <w:r w:rsidR="001A1A57" w:rsidRPr="009F5069">
        <w:rPr>
          <w:rFonts w:ascii="Times New Roman" w:hAnsi="Times New Roman" w:cs="Times New Roman"/>
          <w:lang w:val="sr-Cyrl-RS"/>
        </w:rPr>
        <w:t>Обреновачки пут</w:t>
      </w:r>
      <w:r w:rsidR="009F5069">
        <w:rPr>
          <w:rFonts w:ascii="Times New Roman" w:hAnsi="Times New Roman" w:cs="Times New Roman"/>
          <w:lang w:val="sr-Cyrl-RS"/>
        </w:rPr>
        <w:t xml:space="preserve"> </w:t>
      </w:r>
      <w:r w:rsidR="001A1A57" w:rsidRPr="009F5069">
        <w:rPr>
          <w:rFonts w:ascii="Times New Roman" w:hAnsi="Times New Roman" w:cs="Times New Roman"/>
          <w:lang w:val="sr-Cyrl-RS"/>
        </w:rPr>
        <w:t>-</w:t>
      </w:r>
      <w:r w:rsidR="009F5069">
        <w:rPr>
          <w:rFonts w:ascii="Times New Roman" w:hAnsi="Times New Roman" w:cs="Times New Roman"/>
          <w:lang w:val="sr-Cyrl-RS"/>
        </w:rPr>
        <w:t xml:space="preserve"> </w:t>
      </w:r>
      <w:r w:rsidR="00D13F20" w:rsidRPr="009F5069">
        <w:rPr>
          <w:rFonts w:ascii="Times New Roman" w:hAnsi="Times New Roman" w:cs="Times New Roman"/>
          <w:lang w:val="sr-Cyrl-RS"/>
        </w:rPr>
        <w:t>аутопут Милош Велики</w:t>
      </w:r>
      <w:r w:rsidR="00BA7693">
        <w:rPr>
          <w:rFonts w:ascii="Times New Roman" w:hAnsi="Times New Roman" w:cs="Times New Roman"/>
        </w:rPr>
        <w:t xml:space="preserve"> </w:t>
      </w:r>
      <w:bookmarkStart w:id="1" w:name="_Hlk168479087"/>
      <w:r w:rsidR="0071417F" w:rsidRPr="00BA7693">
        <w:rPr>
          <w:rFonts w:ascii="Times New Roman" w:hAnsi="Times New Roman" w:cs="Times New Roman"/>
          <w:lang w:val="sr-Cyrl-RS"/>
        </w:rPr>
        <w:t>Пријевор</w:t>
      </w:r>
      <w:r w:rsidR="004042BD">
        <w:rPr>
          <w:rFonts w:ascii="Times New Roman" w:hAnsi="Times New Roman" w:cs="Times New Roman"/>
          <w:lang w:val="sr-Cyrl-RS"/>
        </w:rPr>
        <w:t xml:space="preserve"> </w:t>
      </w:r>
      <w:r w:rsidR="0071417F" w:rsidRPr="00BA7693">
        <w:rPr>
          <w:rFonts w:ascii="Times New Roman" w:hAnsi="Times New Roman" w:cs="Times New Roman"/>
          <w:lang w:val="sr-Cyrl-RS"/>
        </w:rPr>
        <w:t>(Паковраће)</w:t>
      </w:r>
      <w:r w:rsidR="00FA2614" w:rsidRPr="00BA7693">
        <w:rPr>
          <w:rFonts w:ascii="Times New Roman" w:hAnsi="Times New Roman" w:cs="Times New Roman"/>
          <w:lang w:val="sr-Cyrl-RS"/>
        </w:rPr>
        <w:t>.</w:t>
      </w:r>
      <w:bookmarkEnd w:id="1"/>
    </w:p>
    <w:p w14:paraId="6EC19024" w14:textId="77777777" w:rsidR="00731382" w:rsidRPr="003A624D" w:rsidRDefault="00731382" w:rsidP="00731382">
      <w:pPr>
        <w:ind w:left="1080"/>
        <w:jc w:val="both"/>
        <w:rPr>
          <w:rFonts w:ascii="Times New Roman" w:hAnsi="Times New Roman" w:cs="Times New Roman"/>
          <w:lang w:val="sr-Cyrl-RS"/>
        </w:rPr>
      </w:pPr>
    </w:p>
    <w:p w14:paraId="39F8AD8A" w14:textId="77777777" w:rsidR="00A3654F" w:rsidRPr="003A624D" w:rsidRDefault="00A3654F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Доказивање испуњености услова</w:t>
      </w:r>
    </w:p>
    <w:p w14:paraId="142667CB" w14:textId="17932A22" w:rsidR="008C3491" w:rsidRPr="003A624D" w:rsidRDefault="008C3491" w:rsidP="00A3654F">
      <w:pPr>
        <w:pStyle w:val="ListParagraph"/>
        <w:ind w:left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Као доказ о испуњености услова за учешће у поступку Понуђач доставља:</w:t>
      </w:r>
    </w:p>
    <w:p w14:paraId="2068965D" w14:textId="3BEDF289" w:rsidR="008C3491" w:rsidRPr="003A624D" w:rsidRDefault="008C3491" w:rsidP="008C3491">
      <w:pPr>
        <w:pStyle w:val="ListParagraph"/>
        <w:numPr>
          <w:ilvl w:val="0"/>
          <w:numId w:val="23"/>
        </w:numPr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iCs/>
          <w:lang w:val="sr-Cyrl-RS"/>
        </w:rPr>
        <w:t xml:space="preserve">Неоверену </w:t>
      </w:r>
      <w:r w:rsidRPr="003A624D">
        <w:rPr>
          <w:rFonts w:ascii="Times New Roman" w:hAnsi="Times New Roman" w:cs="Times New Roman"/>
          <w:b/>
          <w:iCs/>
          <w:lang w:val="sr-Cyrl-RS"/>
        </w:rPr>
        <w:t>копију важеће лиценце</w:t>
      </w:r>
      <w:r w:rsidRPr="003A624D">
        <w:rPr>
          <w:rFonts w:ascii="Times New Roman" w:hAnsi="Times New Roman" w:cs="Times New Roman"/>
          <w:iCs/>
          <w:lang w:val="sr-Cyrl-RS"/>
        </w:rPr>
        <w:t xml:space="preserve"> односно дозволе за обављање енергетске делатности: трговина моторним и другим горивима на станицама за снабдевање превозних средстава, кoју издаје Агенција за енергетику Републ</w:t>
      </w:r>
      <w:r w:rsidR="009540F3" w:rsidRPr="003A624D">
        <w:rPr>
          <w:rFonts w:ascii="Times New Roman" w:hAnsi="Times New Roman" w:cs="Times New Roman"/>
          <w:iCs/>
          <w:lang w:val="sr-Cyrl-RS"/>
        </w:rPr>
        <w:t>и</w:t>
      </w:r>
      <w:r w:rsidRPr="003A624D">
        <w:rPr>
          <w:rFonts w:ascii="Times New Roman" w:hAnsi="Times New Roman" w:cs="Times New Roman"/>
          <w:iCs/>
          <w:lang w:val="sr-Cyrl-RS"/>
        </w:rPr>
        <w:t>ке Србије у складу са Законом о енергетици</w:t>
      </w:r>
      <w:r w:rsidR="003F36B3" w:rsidRPr="003A624D">
        <w:rPr>
          <w:rFonts w:ascii="Times New Roman" w:hAnsi="Times New Roman" w:cs="Times New Roman"/>
          <w:iCs/>
          <w:lang w:val="sr-Cyrl-RS"/>
        </w:rPr>
        <w:t xml:space="preserve"> </w:t>
      </w:r>
      <w:r w:rsidR="003F36B3" w:rsidRPr="003A624D">
        <w:rPr>
          <w:rFonts w:ascii="Times New Roman" w:hAnsi="Times New Roman" w:cs="Times New Roman"/>
          <w:lang w:val="sr-Cyrl-RS"/>
        </w:rPr>
        <w:t>и Правилником о лиценци за обављање енергетске делатности и сертификацији</w:t>
      </w:r>
      <w:r w:rsidR="008C2CF4">
        <w:rPr>
          <w:rFonts w:ascii="Times New Roman" w:hAnsi="Times New Roman" w:cs="Times New Roman"/>
          <w:lang w:val="sr-Cyrl-RS"/>
        </w:rPr>
        <w:t>;</w:t>
      </w:r>
      <w:r w:rsidR="003F36B3" w:rsidRPr="003A624D">
        <w:rPr>
          <w:rFonts w:ascii="Times New Roman" w:hAnsi="Times New Roman" w:cs="Times New Roman"/>
          <w:lang w:val="sr-Cyrl-RS"/>
        </w:rPr>
        <w:t xml:space="preserve"> </w:t>
      </w:r>
    </w:p>
    <w:p w14:paraId="675D296D" w14:textId="08E9EC9C" w:rsidR="003F36B3" w:rsidRPr="003A624D" w:rsidRDefault="003F36B3" w:rsidP="00BF162E">
      <w:pPr>
        <w:pStyle w:val="ListParagraph"/>
        <w:numPr>
          <w:ilvl w:val="0"/>
          <w:numId w:val="23"/>
        </w:numPr>
        <w:contextualSpacing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Списак продајних места - бензинских станица у Републици Србији са </w:t>
      </w:r>
      <w:r w:rsidRPr="003A624D">
        <w:rPr>
          <w:rFonts w:ascii="Times New Roman" w:hAnsi="Times New Roman" w:cs="Times New Roman"/>
          <w:b/>
          <w:lang w:val="sr-Cyrl-RS"/>
        </w:rPr>
        <w:t>локацијама</w:t>
      </w:r>
      <w:r w:rsidRPr="003A624D">
        <w:rPr>
          <w:rFonts w:ascii="Times New Roman" w:hAnsi="Times New Roman" w:cs="Times New Roman"/>
          <w:lang w:val="sr-Cyrl-RS"/>
        </w:rPr>
        <w:t xml:space="preserve"> (</w:t>
      </w:r>
      <w:r w:rsidR="00BF162E" w:rsidRPr="003A624D">
        <w:rPr>
          <w:rFonts w:ascii="Times New Roman" w:hAnsi="Times New Roman" w:cs="Times New Roman"/>
          <w:lang w:val="sr-Cyrl-RS"/>
        </w:rPr>
        <w:t xml:space="preserve">наведеним </w:t>
      </w:r>
      <w:r w:rsidRPr="003A624D">
        <w:rPr>
          <w:rFonts w:ascii="Times New Roman" w:hAnsi="Times New Roman" w:cs="Times New Roman"/>
          <w:lang w:val="sr-Cyrl-RS"/>
        </w:rPr>
        <w:t>место</w:t>
      </w:r>
      <w:r w:rsidR="00BF162E" w:rsidRPr="003A624D">
        <w:rPr>
          <w:rFonts w:ascii="Times New Roman" w:hAnsi="Times New Roman" w:cs="Times New Roman"/>
          <w:lang w:val="sr-Cyrl-RS"/>
        </w:rPr>
        <w:t xml:space="preserve">м и </w:t>
      </w:r>
      <w:r w:rsidRPr="003A624D">
        <w:rPr>
          <w:rFonts w:ascii="Times New Roman" w:hAnsi="Times New Roman" w:cs="Times New Roman"/>
          <w:lang w:val="sr-Cyrl-RS"/>
        </w:rPr>
        <w:t>адрес</w:t>
      </w:r>
      <w:r w:rsidR="00BF162E" w:rsidRPr="003A624D">
        <w:rPr>
          <w:rFonts w:ascii="Times New Roman" w:hAnsi="Times New Roman" w:cs="Times New Roman"/>
          <w:lang w:val="sr-Cyrl-RS"/>
        </w:rPr>
        <w:t>ом</w:t>
      </w:r>
      <w:r w:rsidRPr="003A624D">
        <w:rPr>
          <w:rFonts w:ascii="Times New Roman" w:hAnsi="Times New Roman" w:cs="Times New Roman"/>
          <w:lang w:val="sr-Cyrl-RS"/>
        </w:rPr>
        <w:t xml:space="preserve">) </w:t>
      </w:r>
      <w:r w:rsidRPr="003A624D">
        <w:rPr>
          <w:rFonts w:ascii="Times New Roman" w:hAnsi="Times New Roman" w:cs="Times New Roman"/>
          <w:b/>
          <w:lang w:val="sr-Cyrl-RS"/>
        </w:rPr>
        <w:t>сваке бензинске станице</w:t>
      </w:r>
      <w:r w:rsidRPr="003A624D">
        <w:rPr>
          <w:rFonts w:ascii="Times New Roman" w:hAnsi="Times New Roman" w:cs="Times New Roman"/>
          <w:b/>
          <w:bCs/>
          <w:lang w:val="sr-Cyrl-RS"/>
        </w:rPr>
        <w:t xml:space="preserve">, на којимa Наручилац може да купује добра коришћењем дебитне картице Понуђача, </w:t>
      </w:r>
      <w:r w:rsidRPr="003A624D">
        <w:rPr>
          <w:rFonts w:ascii="Times New Roman" w:hAnsi="Times New Roman" w:cs="Times New Roman"/>
          <w:lang w:val="sr-Cyrl-RS"/>
        </w:rPr>
        <w:t>на меморандуму Понуђача, потписан од стране овлашћеног лица Понуђача</w:t>
      </w:r>
      <w:r w:rsidR="009C4318">
        <w:rPr>
          <w:rFonts w:ascii="Times New Roman" w:hAnsi="Times New Roman" w:cs="Times New Roman"/>
        </w:rPr>
        <w:t>.</w:t>
      </w:r>
    </w:p>
    <w:p w14:paraId="537A3790" w14:textId="77777777" w:rsidR="00BF162E" w:rsidRPr="003A624D" w:rsidRDefault="00BF162E" w:rsidP="003F36B3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2B2602A" w14:textId="77777777" w:rsidR="00A3654F" w:rsidRPr="003A624D" w:rsidRDefault="00A3654F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Цена</w:t>
      </w:r>
    </w:p>
    <w:p w14:paraId="601FDE5B" w14:textId="77777777" w:rsidR="00A3654F" w:rsidRPr="003A624D" w:rsidRDefault="00A3654F" w:rsidP="00A3654F">
      <w:pPr>
        <w:pStyle w:val="ListParagraph"/>
        <w:ind w:left="0"/>
        <w:jc w:val="both"/>
        <w:rPr>
          <w:rFonts w:ascii="Times New Roman" w:hAnsi="Times New Roman" w:cs="Times New Roman"/>
          <w:strike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 xml:space="preserve">Понуђач исказује цену </w:t>
      </w:r>
      <w:r w:rsidRPr="003A624D">
        <w:rPr>
          <w:rFonts w:ascii="Times New Roman" w:hAnsi="Times New Roman" w:cs="Times New Roman"/>
          <w:b/>
          <w:lang w:val="sr-Cyrl-RS"/>
        </w:rPr>
        <w:t>у динарима, са и без пореза на додату вредност</w:t>
      </w:r>
      <w:r w:rsidR="00D71241" w:rsidRPr="003A624D">
        <w:rPr>
          <w:rFonts w:ascii="Times New Roman" w:hAnsi="Times New Roman" w:cs="Times New Roman"/>
          <w:b/>
          <w:lang w:val="sr-Cyrl-RS"/>
        </w:rPr>
        <w:t>.</w:t>
      </w:r>
    </w:p>
    <w:p w14:paraId="41A2449E" w14:textId="77777777" w:rsidR="00A3654F" w:rsidRPr="003A624D" w:rsidRDefault="00A3654F" w:rsidP="00A3654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>Цена се формира са датумом објављивања позива На</w:t>
      </w:r>
      <w:r w:rsidR="00D71241"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>ручиоца за достављање понуда.</w:t>
      </w:r>
    </w:p>
    <w:p w14:paraId="092F2909" w14:textId="77777777" w:rsidR="00A3654F" w:rsidRDefault="00A3654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624D">
        <w:rPr>
          <w:rFonts w:ascii="Times New Roman" w:hAnsi="Times New Roman" w:cs="Times New Roman"/>
          <w:lang w:val="sr-Cyrl-RS"/>
        </w:rPr>
        <w:t>Понуђач је дужан да наведе све попусте које Наручилац остварује на актуелне цене горива приликом куповине горива.</w:t>
      </w:r>
    </w:p>
    <w:p w14:paraId="08D99498" w14:textId="77777777" w:rsidR="00FE1B75" w:rsidRPr="00FE1B75" w:rsidRDefault="00FE1B75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145E441" w14:textId="77777777" w:rsidR="00A3654F" w:rsidRPr="003A624D" w:rsidRDefault="00A3654F" w:rsidP="00A3654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Цене нафтних деривата утврђују се одлукама Понуђача у складу са кретањем цена на тржишту нафтних деривата у Републици Србији.</w:t>
      </w:r>
    </w:p>
    <w:p w14:paraId="1666EC41" w14:textId="77777777" w:rsidR="007D4AA3" w:rsidRDefault="007D4AA3" w:rsidP="00A3654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14:paraId="7837EAAB" w14:textId="03C4225D" w:rsidR="00A3654F" w:rsidRPr="003A624D" w:rsidRDefault="00A3654F" w:rsidP="00A3654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Након закључења уговора цена горива дата у понуди може се мењати из објективних разлога, у складу са законом и подзаконским актима, услед промена цена и услова на тржишту, промене 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lastRenderedPageBreak/>
        <w:t xml:space="preserve">цене сирове нафте на светском тржишту и промене фискалних обавеза за ову врсту добара (акцизе и сл.), без посебног анексирања уговора. </w:t>
      </w:r>
    </w:p>
    <w:p w14:paraId="14328794" w14:textId="77777777" w:rsidR="00A3654F" w:rsidRPr="003A624D" w:rsidRDefault="00A3654F" w:rsidP="00A3654F">
      <w:pPr>
        <w:jc w:val="both"/>
        <w:rPr>
          <w:rFonts w:ascii="Times New Roman" w:hAnsi="Times New Roman" w:cs="Times New Roman"/>
          <w:lang w:val="sr-Cyrl-RS"/>
        </w:rPr>
      </w:pPr>
    </w:p>
    <w:p w14:paraId="7187EA24" w14:textId="77777777" w:rsidR="00A3654F" w:rsidRPr="003A624D" w:rsidRDefault="00A3654F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Начин плаћања</w:t>
      </w:r>
    </w:p>
    <w:p w14:paraId="062E5BD2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3B853AC4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012C42E1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1A0E64C4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353C816E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6D3E3036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05CC889C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12A183A5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5944028B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212271C7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4173AC9F" w14:textId="77777777" w:rsidR="00A3654F" w:rsidRPr="003A624D" w:rsidRDefault="00A3654F" w:rsidP="00A3654F">
      <w:pPr>
        <w:pStyle w:val="ListParagraph"/>
        <w:numPr>
          <w:ilvl w:val="0"/>
          <w:numId w:val="13"/>
        </w:numPr>
        <w:contextualSpacing w:val="0"/>
        <w:jc w:val="both"/>
        <w:rPr>
          <w:rFonts w:ascii="Times New Roman" w:hAnsi="Times New Roman" w:cs="Times New Roman"/>
          <w:b/>
          <w:vanish/>
          <w:u w:val="single"/>
          <w:lang w:val="sr-Cyrl-RS"/>
        </w:rPr>
      </w:pPr>
    </w:p>
    <w:p w14:paraId="7DAD7B4E" w14:textId="77777777" w:rsidR="00E8505A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Плаћање добара која су предмет набавке</w:t>
      </w:r>
      <w:r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 xml:space="preserve"> врши се путем дебитн</w:t>
      </w:r>
      <w:r w:rsidR="00731382"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>их</w:t>
      </w:r>
      <w:r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 xml:space="preserve"> картиц</w:t>
      </w:r>
      <w:r w:rsidR="00731382" w:rsidRPr="003A624D">
        <w:rPr>
          <w:rFonts w:ascii="Times New Roman" w:eastAsia="Arial Unicode MS" w:hAnsi="Times New Roman" w:cs="Times New Roman"/>
          <w:b/>
          <w:kern w:val="1"/>
          <w:lang w:val="sr-Cyrl-RS" w:eastAsia="ar-SA"/>
        </w:rPr>
        <w:t>а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. Наручилац </w:t>
      </w:r>
      <w:r w:rsidR="00E8505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авансно 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уплаћује динарска средства на текући рачун </w:t>
      </w:r>
      <w:r w:rsidR="00F73220"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споручиоца, односно одређује висину и динамику уплата на рачун за коришћење картице и врши уплату на текућ</w:t>
      </w:r>
      <w:r w:rsidR="00F73220"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рачун </w:t>
      </w:r>
      <w:r w:rsidR="00F73220"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споручиоца.</w:t>
      </w:r>
      <w:r w:rsidR="00E8505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</w:p>
    <w:p w14:paraId="220790D9" w14:textId="77777777" w:rsidR="00E8505A" w:rsidRDefault="00E8505A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14:paraId="0E501768" w14:textId="511541BD" w:rsidR="00A3654F" w:rsidRPr="003A624D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Наручилац може преузимати гориво, као и другу робу и услуге који су везане за употребу возила, сукцесивно у периоду трајања уговора, путем картице до износа уплаћених средстава.</w:t>
      </w:r>
    </w:p>
    <w:p w14:paraId="319EA2D6" w14:textId="77777777" w:rsidR="00A3654F" w:rsidRPr="003A624D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14:paraId="2DD9AC1B" w14:textId="77777777" w:rsidR="00A3654F" w:rsidRPr="003A624D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3A624D">
        <w:rPr>
          <w:rFonts w:ascii="Times New Roman" w:eastAsia="Arial Unicode MS" w:hAnsi="Times New Roman" w:cs="Times New Roman"/>
          <w:kern w:val="1"/>
          <w:lang w:val="sr-Cyrl-RS" w:eastAsia="ar-SA"/>
        </w:rPr>
        <w:t>Испоручилац на крају месеца доставља Наручиоцу коначан рачун за испоручено гориво, као и другу робу и услуге, заједно са спецификацијама о трансакцијама путем картице.</w:t>
      </w:r>
    </w:p>
    <w:p w14:paraId="12AC62C6" w14:textId="77777777" w:rsidR="00A3654F" w:rsidRPr="003A624D" w:rsidRDefault="00A3654F" w:rsidP="00A3654F">
      <w:pPr>
        <w:suppressAutoHyphens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p w14:paraId="7A560D09" w14:textId="77777777" w:rsidR="00A3654F" w:rsidRPr="003A624D" w:rsidRDefault="00BF162E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 w:rsidRPr="003A624D">
        <w:rPr>
          <w:rFonts w:ascii="Times New Roman" w:hAnsi="Times New Roman" w:cs="Times New Roman"/>
          <w:b/>
          <w:lang w:val="sr-Cyrl-RS"/>
        </w:rPr>
        <w:t>Образац структуре понуде</w:t>
      </w:r>
    </w:p>
    <w:p w14:paraId="523EFA92" w14:textId="77777777" w:rsidR="00A3654F" w:rsidRPr="003A624D" w:rsidRDefault="00A3654F" w:rsidP="00A3654F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276"/>
        <w:gridCol w:w="1276"/>
        <w:gridCol w:w="1396"/>
        <w:gridCol w:w="1397"/>
        <w:gridCol w:w="1397"/>
        <w:gridCol w:w="1397"/>
      </w:tblGrid>
      <w:tr w:rsidR="00D71241" w:rsidRPr="003A624D" w14:paraId="35866FC2" w14:textId="77777777" w:rsidTr="00E53AF7">
        <w:trPr>
          <w:trHeight w:val="333"/>
          <w:jc w:val="center"/>
        </w:trPr>
        <w:tc>
          <w:tcPr>
            <w:tcW w:w="10558" w:type="dxa"/>
            <w:gridSpan w:val="7"/>
            <w:shd w:val="clear" w:color="auto" w:fill="D9D9D9"/>
            <w:vAlign w:val="center"/>
          </w:tcPr>
          <w:p w14:paraId="551F86E2" w14:textId="77777777" w:rsidR="00A3654F" w:rsidRPr="003A624D" w:rsidRDefault="006C3500" w:rsidP="006C350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A624D">
              <w:rPr>
                <w:rFonts w:ascii="Times New Roman" w:eastAsia="TimesNewRomanPS-BoldMT" w:hAnsi="Times New Roman" w:cs="Times New Roman"/>
                <w:b/>
                <w:bCs/>
                <w:lang w:val="sr-Cyrl-RS"/>
              </w:rPr>
              <w:t>НАБАВКА ГОРИВА ЗА СЛУЖБЕНЕ АУТОМОБИЛЕ</w:t>
            </w:r>
          </w:p>
        </w:tc>
      </w:tr>
      <w:tr w:rsidR="00D71241" w:rsidRPr="003A624D" w14:paraId="504C411F" w14:textId="77777777" w:rsidTr="00E53AF7">
        <w:trPr>
          <w:trHeight w:val="569"/>
          <w:jc w:val="center"/>
        </w:trPr>
        <w:tc>
          <w:tcPr>
            <w:tcW w:w="2419" w:type="dxa"/>
            <w:vAlign w:val="center"/>
          </w:tcPr>
          <w:p w14:paraId="017A2F49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>Назив добра</w:t>
            </w:r>
          </w:p>
        </w:tc>
        <w:tc>
          <w:tcPr>
            <w:tcW w:w="1276" w:type="dxa"/>
            <w:vAlign w:val="center"/>
          </w:tcPr>
          <w:p w14:paraId="4774B3C6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14:paraId="63218BDE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>Оквирна количина</w:t>
            </w:r>
          </w:p>
        </w:tc>
        <w:tc>
          <w:tcPr>
            <w:tcW w:w="1396" w:type="dxa"/>
            <w:vAlign w:val="center"/>
          </w:tcPr>
          <w:p w14:paraId="18FFC042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 xml:space="preserve">Цена по јединици </w:t>
            </w:r>
          </w:p>
          <w:p w14:paraId="267F5A14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>без ПДВ-а</w:t>
            </w:r>
          </w:p>
        </w:tc>
        <w:tc>
          <w:tcPr>
            <w:tcW w:w="1397" w:type="dxa"/>
            <w:vAlign w:val="center"/>
          </w:tcPr>
          <w:p w14:paraId="7EAF6A48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 xml:space="preserve">Цена по јединици </w:t>
            </w:r>
          </w:p>
          <w:p w14:paraId="2A8D5520" w14:textId="77777777" w:rsidR="00A3654F" w:rsidRPr="003A624D" w:rsidRDefault="00A3654F" w:rsidP="00E53AF7">
            <w:pPr>
              <w:tabs>
                <w:tab w:val="left" w:leader="underscore" w:pos="7088"/>
                <w:tab w:val="left" w:leader="underscore" w:pos="8080"/>
              </w:tabs>
              <w:suppressAutoHyphens/>
              <w:spacing w:line="240" w:lineRule="exact"/>
              <w:jc w:val="center"/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b/>
                <w:noProof/>
                <w:kern w:val="1"/>
                <w:lang w:val="sr-Cyrl-RS" w:eastAsia="ar-SA"/>
              </w:rPr>
              <w:t>са ПДВ-ом</w:t>
            </w:r>
          </w:p>
        </w:tc>
        <w:tc>
          <w:tcPr>
            <w:tcW w:w="1397" w:type="dxa"/>
          </w:tcPr>
          <w:p w14:paraId="0B0787F7" w14:textId="77777777" w:rsidR="00A3654F" w:rsidRPr="003A624D" w:rsidRDefault="00A3654F" w:rsidP="00E53AF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 w:rsidRPr="003A62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Укупна цена без ПДВ-а</w:t>
            </w:r>
          </w:p>
        </w:tc>
        <w:tc>
          <w:tcPr>
            <w:tcW w:w="1397" w:type="dxa"/>
          </w:tcPr>
          <w:p w14:paraId="3AF7D251" w14:textId="77777777" w:rsidR="00A3654F" w:rsidRPr="003A624D" w:rsidRDefault="00A3654F" w:rsidP="00E53AF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</w:pPr>
            <w:r w:rsidRPr="003A624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Укупна цена са ПДВ-ом</w:t>
            </w:r>
          </w:p>
        </w:tc>
      </w:tr>
      <w:tr w:rsidR="00D71241" w:rsidRPr="003A624D" w14:paraId="7F075AC4" w14:textId="77777777" w:rsidTr="00E53AF7">
        <w:trPr>
          <w:trHeight w:val="493"/>
          <w:jc w:val="center"/>
        </w:trPr>
        <w:tc>
          <w:tcPr>
            <w:tcW w:w="2419" w:type="dxa"/>
          </w:tcPr>
          <w:p w14:paraId="186B17FC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1</w:t>
            </w:r>
          </w:p>
        </w:tc>
        <w:tc>
          <w:tcPr>
            <w:tcW w:w="1276" w:type="dxa"/>
          </w:tcPr>
          <w:p w14:paraId="5F83CA3A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2</w:t>
            </w:r>
          </w:p>
        </w:tc>
        <w:tc>
          <w:tcPr>
            <w:tcW w:w="1276" w:type="dxa"/>
          </w:tcPr>
          <w:p w14:paraId="5DF20F4D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3</w:t>
            </w:r>
          </w:p>
        </w:tc>
        <w:tc>
          <w:tcPr>
            <w:tcW w:w="1396" w:type="dxa"/>
          </w:tcPr>
          <w:p w14:paraId="2A41DCF5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4</w:t>
            </w:r>
          </w:p>
        </w:tc>
        <w:tc>
          <w:tcPr>
            <w:tcW w:w="1397" w:type="dxa"/>
          </w:tcPr>
          <w:p w14:paraId="3BC670A1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5</w:t>
            </w:r>
          </w:p>
        </w:tc>
        <w:tc>
          <w:tcPr>
            <w:tcW w:w="1397" w:type="dxa"/>
          </w:tcPr>
          <w:p w14:paraId="46DBB138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6 (3 х 4)</w:t>
            </w:r>
          </w:p>
        </w:tc>
        <w:tc>
          <w:tcPr>
            <w:tcW w:w="1397" w:type="dxa"/>
          </w:tcPr>
          <w:p w14:paraId="752A9E49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7 (3 х 5)</w:t>
            </w:r>
          </w:p>
        </w:tc>
      </w:tr>
      <w:tr w:rsidR="00D71241" w:rsidRPr="003A624D" w14:paraId="79E24CEE" w14:textId="77777777" w:rsidTr="00E53AF7">
        <w:trPr>
          <w:trHeight w:val="493"/>
          <w:jc w:val="center"/>
        </w:trPr>
        <w:tc>
          <w:tcPr>
            <w:tcW w:w="2419" w:type="dxa"/>
          </w:tcPr>
          <w:p w14:paraId="583201F8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Гориво (евро дизел)</w:t>
            </w:r>
          </w:p>
        </w:tc>
        <w:tc>
          <w:tcPr>
            <w:tcW w:w="1276" w:type="dxa"/>
          </w:tcPr>
          <w:p w14:paraId="11826F2C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3A624D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Литар</w:t>
            </w:r>
          </w:p>
        </w:tc>
        <w:tc>
          <w:tcPr>
            <w:tcW w:w="1276" w:type="dxa"/>
          </w:tcPr>
          <w:p w14:paraId="53EFA9EC" w14:textId="1F5E60E4" w:rsidR="00A3654F" w:rsidRPr="003A624D" w:rsidRDefault="00B83A3A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  <w:r w:rsidRPr="002011DF"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  <w:t>2.500</w:t>
            </w:r>
          </w:p>
        </w:tc>
        <w:tc>
          <w:tcPr>
            <w:tcW w:w="1396" w:type="dxa"/>
          </w:tcPr>
          <w:p w14:paraId="2C56B2C1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</w:p>
        </w:tc>
        <w:tc>
          <w:tcPr>
            <w:tcW w:w="1397" w:type="dxa"/>
          </w:tcPr>
          <w:p w14:paraId="15145ECC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</w:p>
        </w:tc>
        <w:tc>
          <w:tcPr>
            <w:tcW w:w="1397" w:type="dxa"/>
          </w:tcPr>
          <w:p w14:paraId="498572EE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</w:p>
        </w:tc>
        <w:tc>
          <w:tcPr>
            <w:tcW w:w="1397" w:type="dxa"/>
          </w:tcPr>
          <w:p w14:paraId="1F96DE7E" w14:textId="77777777" w:rsidR="00A3654F" w:rsidRPr="003A624D" w:rsidRDefault="00A3654F" w:rsidP="00E53AF7">
            <w:pPr>
              <w:tabs>
                <w:tab w:val="left" w:leader="underscore" w:pos="4536"/>
              </w:tabs>
              <w:suppressAutoHyphens/>
              <w:spacing w:before="120" w:line="240" w:lineRule="exact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lang w:val="sr-Cyrl-RS" w:eastAsia="ar-SA"/>
              </w:rPr>
            </w:pPr>
          </w:p>
        </w:tc>
      </w:tr>
    </w:tbl>
    <w:p w14:paraId="3D8D7556" w14:textId="77777777" w:rsidR="00FE1B75" w:rsidRPr="00740568" w:rsidRDefault="00FE1B75" w:rsidP="00A3654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14:paraId="5131DC99" w14:textId="77777777" w:rsidR="00FE1B75" w:rsidRPr="00FE1B75" w:rsidRDefault="00FE1B75" w:rsidP="00A3654F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</w:p>
    <w:p w14:paraId="2BDCF079" w14:textId="310455B0" w:rsidR="0028112C" w:rsidRPr="003A624D" w:rsidRDefault="00702C53" w:rsidP="00BF162E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Рок и начин достављања понуда</w:t>
      </w:r>
      <w:r w:rsidR="00D71241" w:rsidRPr="003A624D">
        <w:rPr>
          <w:rFonts w:ascii="Times New Roman" w:hAnsi="Times New Roman" w:cs="Times New Roman"/>
          <w:b/>
          <w:lang w:val="sr-Cyrl-RS"/>
        </w:rPr>
        <w:t>:</w:t>
      </w:r>
    </w:p>
    <w:p w14:paraId="28B3ACAF" w14:textId="77777777" w:rsidR="00CD4614" w:rsidRPr="003A624D" w:rsidRDefault="00CD4614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61C95B57" w14:textId="18593FB2" w:rsidR="00702C53" w:rsidRDefault="009215EC" w:rsidP="009215EC">
      <w:pPr>
        <w:jc w:val="both"/>
        <w:rPr>
          <w:rFonts w:ascii="Times New Roman" w:hAnsi="Times New Roman" w:cs="Times New Roman"/>
          <w:lang w:val="sr-Cyrl-RS"/>
        </w:rPr>
      </w:pPr>
      <w:r w:rsidRPr="003A624D">
        <w:rPr>
          <w:rFonts w:ascii="Times New Roman" w:hAnsi="Times New Roman" w:cs="Times New Roman"/>
          <w:lang w:val="sr-Cyrl-RS"/>
        </w:rPr>
        <w:t>Понуде се достављају</w:t>
      </w:r>
      <w:r w:rsidR="00243905">
        <w:rPr>
          <w:rFonts w:ascii="Times New Roman" w:hAnsi="Times New Roman" w:cs="Times New Roman"/>
          <w:lang w:val="sr-Cyrl-RS"/>
        </w:rPr>
        <w:t xml:space="preserve"> </w:t>
      </w:r>
      <w:r w:rsidR="00702C53">
        <w:rPr>
          <w:rFonts w:ascii="Times New Roman" w:hAnsi="Times New Roman" w:cs="Times New Roman"/>
          <w:lang w:val="sr-Cyrl-RS"/>
        </w:rPr>
        <w:t xml:space="preserve">у </w:t>
      </w:r>
      <w:r w:rsidR="00702C53" w:rsidRPr="0000645D">
        <w:rPr>
          <w:rFonts w:ascii="Times New Roman" w:hAnsi="Times New Roman" w:cs="Times New Roman"/>
          <w:b/>
          <w:bCs/>
          <w:lang w:val="sr-Cyrl-RS"/>
        </w:rPr>
        <w:t>затвореним ковертама</w:t>
      </w:r>
      <w:r w:rsidR="00702C53">
        <w:rPr>
          <w:rFonts w:ascii="Times New Roman" w:hAnsi="Times New Roman" w:cs="Times New Roman"/>
          <w:lang w:val="sr-Cyrl-RS"/>
        </w:rPr>
        <w:t xml:space="preserve"> </w:t>
      </w:r>
      <w:r w:rsidR="00702C53" w:rsidRPr="001D181B">
        <w:rPr>
          <w:rFonts w:ascii="Times New Roman" w:hAnsi="Times New Roman" w:cs="Times New Roman"/>
          <w:b/>
          <w:bCs/>
          <w:lang w:val="sr-Cyrl-RS"/>
        </w:rPr>
        <w:t>путем поште или непосредно</w:t>
      </w:r>
      <w:r w:rsidR="00702C53">
        <w:rPr>
          <w:rFonts w:ascii="Times New Roman" w:hAnsi="Times New Roman" w:cs="Times New Roman"/>
          <w:lang w:val="sr-Cyrl-RS"/>
        </w:rPr>
        <w:t xml:space="preserve"> предајом </w:t>
      </w:r>
      <w:r w:rsidR="00C17AFE">
        <w:rPr>
          <w:rFonts w:ascii="Times New Roman" w:hAnsi="Times New Roman" w:cs="Times New Roman"/>
          <w:lang w:val="sr-Cyrl-RS"/>
        </w:rPr>
        <w:t xml:space="preserve">на адресу Наручиоца: </w:t>
      </w:r>
    </w:p>
    <w:p w14:paraId="209E7CDE" w14:textId="77777777" w:rsidR="001F311C" w:rsidRDefault="001F311C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043121D6" w14:textId="03D971EC" w:rsidR="00702C53" w:rsidRDefault="00C17AFE" w:rsidP="00702C5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Агенција за осигурање депозита </w:t>
      </w:r>
    </w:p>
    <w:p w14:paraId="4E1F34AC" w14:textId="78329213" w:rsidR="00702C53" w:rsidRDefault="00C17AFE" w:rsidP="00702C5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Кнез Михаилова бр. 2</w:t>
      </w:r>
      <w:r w:rsidR="00AA1957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1FAFAEE4" w14:textId="6BEBBF85" w:rsidR="00702C53" w:rsidRDefault="00C17AFE" w:rsidP="00702C5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11000 Београд</w:t>
      </w:r>
    </w:p>
    <w:p w14:paraId="5EF63F22" w14:textId="35733107" w:rsidR="00702C53" w:rsidRDefault="00702C53" w:rsidP="00702C53">
      <w:pPr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Писарница</w:t>
      </w:r>
      <w:r w:rsidR="00515747">
        <w:rPr>
          <w:rFonts w:ascii="Times New Roman" w:hAnsi="Times New Roman" w:cs="Times New Roman"/>
          <w:lang w:val="sr-Cyrl-RS"/>
        </w:rPr>
        <w:t>, соба 218. други спрат</w:t>
      </w:r>
    </w:p>
    <w:p w14:paraId="570CA185" w14:textId="77777777" w:rsidR="00702C53" w:rsidRDefault="00702C53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32FDF4E4" w14:textId="32ED5CC4" w:rsidR="004C49D3" w:rsidRPr="00515747" w:rsidRDefault="00C17AFE" w:rsidP="009215EC">
      <w:pPr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са назнаком: </w:t>
      </w:r>
      <w:r w:rsidRPr="00515747">
        <w:rPr>
          <w:rFonts w:ascii="Times New Roman" w:hAnsi="Times New Roman" w:cs="Times New Roman"/>
          <w:b/>
          <w:bCs/>
          <w:lang w:val="sr-Cyrl-RS"/>
        </w:rPr>
        <w:t xml:space="preserve">„ПОНУДА У ПОСТУПКУ НАБАВКЕ ГОРИВА – НЕ ОТВАРАТИ“. </w:t>
      </w:r>
    </w:p>
    <w:p w14:paraId="18991F00" w14:textId="77777777" w:rsidR="00945E7B" w:rsidRPr="003A624D" w:rsidRDefault="00945E7B" w:rsidP="009215EC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2B5DBF0" w14:textId="77777777" w:rsidR="001F311C" w:rsidRDefault="001F311C" w:rsidP="009215EC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3A890B0" w14:textId="7B99BE2A" w:rsidR="00205F30" w:rsidRPr="001D181B" w:rsidRDefault="00702C53" w:rsidP="009215EC">
      <w:pPr>
        <w:jc w:val="both"/>
        <w:rPr>
          <w:rFonts w:ascii="Times New Roman" w:hAnsi="Times New Roman" w:cs="Times New Roman"/>
          <w:u w:val="single"/>
          <w:lang w:val="sr-Cyrl-RS"/>
        </w:rPr>
      </w:pPr>
      <w:r w:rsidRPr="00E024A5">
        <w:rPr>
          <w:rFonts w:ascii="Times New Roman" w:hAnsi="Times New Roman" w:cs="Times New Roman"/>
          <w:b/>
          <w:lang w:val="sr-Cyrl-RS"/>
        </w:rPr>
        <w:t xml:space="preserve">Понуде се сматрају </w:t>
      </w:r>
      <w:r w:rsidR="00AA1957" w:rsidRPr="00E024A5">
        <w:rPr>
          <w:rFonts w:ascii="Times New Roman" w:hAnsi="Times New Roman" w:cs="Times New Roman"/>
          <w:b/>
          <w:lang w:val="sr-Cyrl-RS"/>
        </w:rPr>
        <w:t xml:space="preserve">благовременим ако су Наручиоцу стигле најкасније </w:t>
      </w:r>
      <w:r w:rsidR="00AA1957" w:rsidRPr="00E024A5">
        <w:rPr>
          <w:rFonts w:ascii="Times New Roman" w:hAnsi="Times New Roman" w:cs="Times New Roman"/>
          <w:b/>
          <w:u w:val="single"/>
          <w:lang w:val="sr-Cyrl-RS"/>
        </w:rPr>
        <w:t>до</w:t>
      </w:r>
      <w:r w:rsidR="00365206" w:rsidRPr="00E024A5">
        <w:rPr>
          <w:rFonts w:ascii="Times New Roman" w:hAnsi="Times New Roman" w:cs="Times New Roman"/>
          <w:b/>
          <w:u w:val="single"/>
        </w:rPr>
        <w:t xml:space="preserve"> </w:t>
      </w:r>
      <w:r w:rsidR="002011DF" w:rsidRPr="00E024A5">
        <w:rPr>
          <w:rFonts w:ascii="Times New Roman" w:hAnsi="Times New Roman" w:cs="Times New Roman"/>
          <w:b/>
          <w:u w:val="single"/>
          <w:lang w:val="sr-Cyrl-RS"/>
        </w:rPr>
        <w:t>среде 20.8.</w:t>
      </w:r>
      <w:r w:rsidR="00F21593" w:rsidRPr="00E024A5">
        <w:rPr>
          <w:rFonts w:ascii="Times New Roman" w:hAnsi="Times New Roman" w:cs="Times New Roman"/>
          <w:b/>
          <w:u w:val="single"/>
          <w:lang w:val="sr-Cyrl-RS"/>
        </w:rPr>
        <w:t>2025</w:t>
      </w:r>
      <w:r w:rsidR="00205F30" w:rsidRPr="00E024A5">
        <w:rPr>
          <w:rFonts w:ascii="Times New Roman" w:hAnsi="Times New Roman" w:cs="Times New Roman"/>
          <w:b/>
          <w:u w:val="single"/>
          <w:lang w:val="sr-Cyrl-RS"/>
        </w:rPr>
        <w:t xml:space="preserve">. године, </w:t>
      </w:r>
      <w:r w:rsidR="009215EC" w:rsidRPr="00E024A5">
        <w:rPr>
          <w:rFonts w:ascii="Times New Roman" w:hAnsi="Times New Roman" w:cs="Times New Roman"/>
          <w:b/>
          <w:u w:val="single"/>
          <w:lang w:val="sr-Cyrl-RS"/>
        </w:rPr>
        <w:t xml:space="preserve">до </w:t>
      </w:r>
      <w:r w:rsidR="00D71241" w:rsidRPr="00E024A5">
        <w:rPr>
          <w:rFonts w:ascii="Times New Roman" w:hAnsi="Times New Roman" w:cs="Times New Roman"/>
          <w:b/>
          <w:u w:val="single"/>
          <w:lang w:val="sr-Cyrl-RS"/>
        </w:rPr>
        <w:t>1</w:t>
      </w:r>
      <w:r w:rsidR="00AA1957" w:rsidRPr="00E024A5">
        <w:rPr>
          <w:rFonts w:ascii="Times New Roman" w:hAnsi="Times New Roman" w:cs="Times New Roman"/>
          <w:b/>
          <w:u w:val="single"/>
          <w:lang w:val="sr-Cyrl-RS"/>
        </w:rPr>
        <w:t>2</w:t>
      </w:r>
      <w:r w:rsidR="00F54CD2" w:rsidRPr="00E024A5">
        <w:rPr>
          <w:rFonts w:ascii="Times New Roman" w:hAnsi="Times New Roman" w:cs="Times New Roman"/>
          <w:b/>
          <w:u w:val="single"/>
          <w:lang w:val="sr-Cyrl-RS"/>
        </w:rPr>
        <w:t>:00</w:t>
      </w:r>
      <w:r w:rsidR="009215EC" w:rsidRPr="00E024A5">
        <w:rPr>
          <w:rFonts w:ascii="Times New Roman" w:hAnsi="Times New Roman" w:cs="Times New Roman"/>
          <w:b/>
          <w:u w:val="single"/>
          <w:lang w:val="sr-Cyrl-RS"/>
        </w:rPr>
        <w:t xml:space="preserve"> часова</w:t>
      </w:r>
      <w:r w:rsidR="009215EC" w:rsidRPr="00E024A5">
        <w:rPr>
          <w:rFonts w:ascii="Times New Roman" w:hAnsi="Times New Roman" w:cs="Times New Roman"/>
          <w:u w:val="single"/>
          <w:lang w:val="sr-Cyrl-RS"/>
        </w:rPr>
        <w:t>.</w:t>
      </w:r>
      <w:r w:rsidR="009215EC" w:rsidRPr="001D181B">
        <w:rPr>
          <w:rFonts w:ascii="Times New Roman" w:hAnsi="Times New Roman" w:cs="Times New Roman"/>
          <w:u w:val="single"/>
          <w:lang w:val="sr-Cyrl-RS"/>
        </w:rPr>
        <w:t xml:space="preserve"> </w:t>
      </w:r>
    </w:p>
    <w:p w14:paraId="04C3A32E" w14:textId="77777777" w:rsidR="00205F30" w:rsidRDefault="00205F30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6CC9ECD2" w14:textId="77777777" w:rsidR="001F311C" w:rsidRPr="003A624D" w:rsidRDefault="001F311C" w:rsidP="009215EC">
      <w:pPr>
        <w:jc w:val="both"/>
        <w:rPr>
          <w:rFonts w:ascii="Times New Roman" w:hAnsi="Times New Roman" w:cs="Times New Roman"/>
          <w:lang w:val="sr-Cyrl-RS"/>
        </w:rPr>
      </w:pPr>
    </w:p>
    <w:p w14:paraId="4F609E14" w14:textId="66F334D4" w:rsidR="009732CF" w:rsidRPr="00740568" w:rsidRDefault="009215EC" w:rsidP="00E8505A">
      <w:pPr>
        <w:jc w:val="both"/>
        <w:rPr>
          <w:rFonts w:ascii="Times New Roman" w:hAnsi="Times New Roman" w:cs="Times New Roman"/>
          <w:lang w:val="en-US"/>
        </w:rPr>
      </w:pPr>
      <w:r w:rsidRPr="00DD1597">
        <w:rPr>
          <w:rFonts w:ascii="Times New Roman" w:hAnsi="Times New Roman" w:cs="Times New Roman"/>
          <w:lang w:val="sr-Cyrl-RS"/>
        </w:rPr>
        <w:t xml:space="preserve">Контакт </w:t>
      </w:r>
      <w:r w:rsidR="00BF162E" w:rsidRPr="00DD1597">
        <w:rPr>
          <w:rFonts w:ascii="Times New Roman" w:hAnsi="Times New Roman" w:cs="Times New Roman"/>
          <w:lang w:val="sr-Cyrl-RS"/>
        </w:rPr>
        <w:t>особ</w:t>
      </w:r>
      <w:r w:rsidR="00DD1597">
        <w:rPr>
          <w:rFonts w:ascii="Times New Roman" w:hAnsi="Times New Roman" w:cs="Times New Roman"/>
          <w:lang w:val="en-US"/>
        </w:rPr>
        <w:t>e</w:t>
      </w:r>
      <w:r w:rsidRPr="00DD1597">
        <w:rPr>
          <w:rFonts w:ascii="Times New Roman" w:hAnsi="Times New Roman" w:cs="Times New Roman"/>
          <w:lang w:val="sr-Cyrl-RS"/>
        </w:rPr>
        <w:t xml:space="preserve">: </w:t>
      </w:r>
      <w:r w:rsidR="00DD1597" w:rsidRPr="00DD1597">
        <w:rPr>
          <w:rFonts w:ascii="Times New Roman" w:hAnsi="Times New Roman" w:cs="Times New Roman"/>
          <w:lang w:val="sr-Cyrl-RS"/>
        </w:rPr>
        <w:t>Н</w:t>
      </w:r>
      <w:r w:rsidR="00DD1597" w:rsidRPr="00740568">
        <w:rPr>
          <w:rFonts w:ascii="Times New Roman" w:hAnsi="Times New Roman" w:cs="Times New Roman"/>
          <w:lang w:val="sr-Cyrl-RS"/>
        </w:rPr>
        <w:t>ада Мирчета</w:t>
      </w:r>
      <w:r w:rsidR="00E8505A" w:rsidRPr="00740568">
        <w:rPr>
          <w:rFonts w:ascii="Times New Roman" w:hAnsi="Times New Roman" w:cs="Times New Roman"/>
          <w:lang w:val="sr-Cyrl-RS"/>
        </w:rPr>
        <w:t xml:space="preserve">, </w:t>
      </w:r>
      <w:hyperlink r:id="rId8" w:history="1">
        <w:r w:rsidR="00DD1597" w:rsidRPr="00740568">
          <w:rPr>
            <w:rStyle w:val="Hyperlink"/>
            <w:rFonts w:ascii="Times New Roman" w:hAnsi="Times New Roman" w:cs="Times New Roman"/>
            <w:lang w:val="en-US"/>
          </w:rPr>
          <w:t>nada.mirceta@aod.rs</w:t>
        </w:r>
      </w:hyperlink>
      <w:r w:rsidR="00DD1597" w:rsidRPr="00740568">
        <w:rPr>
          <w:rFonts w:ascii="Times New Roman" w:hAnsi="Times New Roman" w:cs="Times New Roman"/>
          <w:lang w:val="en-US"/>
        </w:rPr>
        <w:t xml:space="preserve"> </w:t>
      </w:r>
    </w:p>
    <w:p w14:paraId="0DAE7094" w14:textId="41CFB6A4" w:rsidR="009732CF" w:rsidRPr="00DE5025" w:rsidRDefault="00E8505A" w:rsidP="009732CF">
      <w:pPr>
        <w:jc w:val="both"/>
        <w:rPr>
          <w:rFonts w:ascii="Times New Roman" w:hAnsi="Times New Roman" w:cs="Times New Roman"/>
          <w:lang w:val="sr-Cyrl-RS"/>
        </w:rPr>
      </w:pPr>
      <w:r w:rsidRPr="00740568">
        <w:rPr>
          <w:rFonts w:ascii="Times New Roman" w:hAnsi="Times New Roman" w:cs="Times New Roman"/>
          <w:lang w:val="sr-Cyrl-RS"/>
        </w:rPr>
        <w:tab/>
      </w:r>
      <w:r w:rsidRPr="00740568">
        <w:rPr>
          <w:rFonts w:ascii="Times New Roman" w:hAnsi="Times New Roman" w:cs="Times New Roman"/>
          <w:lang w:val="sr-Cyrl-RS"/>
        </w:rPr>
        <w:tab/>
      </w:r>
      <w:r w:rsidR="00702C53" w:rsidRPr="00740568">
        <w:rPr>
          <w:rFonts w:ascii="Times New Roman" w:hAnsi="Times New Roman" w:cs="Times New Roman"/>
          <w:lang w:val="sr-Cyrl-RS"/>
        </w:rPr>
        <w:t xml:space="preserve"> </w:t>
      </w:r>
      <w:r w:rsidR="00740568" w:rsidRPr="00740568">
        <w:rPr>
          <w:rFonts w:ascii="Times New Roman" w:hAnsi="Times New Roman" w:cs="Times New Roman"/>
          <w:lang w:val="sr-Cyrl-RS"/>
        </w:rPr>
        <w:t>Гордана Милковић Недић</w:t>
      </w:r>
      <w:r w:rsidR="00702C53" w:rsidRPr="00740568">
        <w:rPr>
          <w:rFonts w:ascii="Times New Roman" w:hAnsi="Times New Roman" w:cs="Times New Roman"/>
          <w:lang w:val="sr-Cyrl-RS"/>
        </w:rPr>
        <w:t>,</w:t>
      </w:r>
      <w:r w:rsidR="00D578ED" w:rsidRPr="00740568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740568" w:rsidRPr="00740568">
          <w:rPr>
            <w:rStyle w:val="Hyperlink"/>
            <w:rFonts w:ascii="Times New Roman" w:hAnsi="Times New Roman" w:cs="Times New Roman"/>
          </w:rPr>
          <w:t>gordana.milkovic</w:t>
        </w:r>
        <w:r w:rsidR="00740568" w:rsidRPr="00740568">
          <w:rPr>
            <w:rStyle w:val="Hyperlink"/>
            <w:rFonts w:ascii="Times New Roman" w:hAnsi="Times New Roman" w:cs="Times New Roman"/>
            <w:lang w:val="en-US"/>
          </w:rPr>
          <w:t>@aod.rs</w:t>
        </w:r>
      </w:hyperlink>
    </w:p>
    <w:sectPr w:rsidR="009732CF" w:rsidRPr="00DE5025" w:rsidSect="00746CB1">
      <w:pgSz w:w="11906" w:h="16838"/>
      <w:pgMar w:top="1440" w:right="1440" w:bottom="12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E1C6010"/>
    <w:name w:val="WW8Num4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rFonts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480" w:hanging="180"/>
      </w:pPr>
    </w:lvl>
  </w:abstractNum>
  <w:abstractNum w:abstractNumId="1" w15:restartNumberingAfterBreak="0">
    <w:nsid w:val="00340A21"/>
    <w:multiLevelType w:val="hybridMultilevel"/>
    <w:tmpl w:val="7668D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C6D"/>
    <w:multiLevelType w:val="hybridMultilevel"/>
    <w:tmpl w:val="0AC0EB1A"/>
    <w:lvl w:ilvl="0" w:tplc="B36234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B165E"/>
    <w:multiLevelType w:val="hybridMultilevel"/>
    <w:tmpl w:val="23804C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54FC5"/>
    <w:multiLevelType w:val="hybridMultilevel"/>
    <w:tmpl w:val="FEC45DB0"/>
    <w:lvl w:ilvl="0" w:tplc="983811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FE0"/>
    <w:multiLevelType w:val="hybridMultilevel"/>
    <w:tmpl w:val="851039B4"/>
    <w:lvl w:ilvl="0" w:tplc="AB508E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E0C8D"/>
    <w:multiLevelType w:val="hybridMultilevel"/>
    <w:tmpl w:val="71DC67DC"/>
    <w:lvl w:ilvl="0" w:tplc="21123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F6C9B"/>
    <w:multiLevelType w:val="multilevel"/>
    <w:tmpl w:val="20AE1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8" w15:restartNumberingAfterBreak="0">
    <w:nsid w:val="28587A69"/>
    <w:multiLevelType w:val="hybridMultilevel"/>
    <w:tmpl w:val="BD40C4C4"/>
    <w:lvl w:ilvl="0" w:tplc="D3D2B798">
      <w:numFmt w:val="bullet"/>
      <w:lvlText w:val="–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57CD7"/>
    <w:multiLevelType w:val="hybridMultilevel"/>
    <w:tmpl w:val="44E0D484"/>
    <w:lvl w:ilvl="0" w:tplc="D3D2B798">
      <w:numFmt w:val="bullet"/>
      <w:lvlText w:val="–"/>
      <w:lvlJc w:val="left"/>
      <w:pPr>
        <w:ind w:left="36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E77AB"/>
    <w:multiLevelType w:val="hybridMultilevel"/>
    <w:tmpl w:val="4EB26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071B"/>
    <w:multiLevelType w:val="hybridMultilevel"/>
    <w:tmpl w:val="2B5A78AC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C1BA7"/>
    <w:multiLevelType w:val="hybridMultilevel"/>
    <w:tmpl w:val="5F525014"/>
    <w:lvl w:ilvl="0" w:tplc="9C0C0A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23338"/>
    <w:multiLevelType w:val="hybridMultilevel"/>
    <w:tmpl w:val="6854DF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14679"/>
    <w:multiLevelType w:val="hybridMultilevel"/>
    <w:tmpl w:val="5F525014"/>
    <w:lvl w:ilvl="0" w:tplc="9C0C0A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C916AB"/>
    <w:multiLevelType w:val="hybridMultilevel"/>
    <w:tmpl w:val="E654A2AC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42244"/>
    <w:multiLevelType w:val="multilevel"/>
    <w:tmpl w:val="9A7E63C6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7" w15:restartNumberingAfterBreak="0">
    <w:nsid w:val="52890A1E"/>
    <w:multiLevelType w:val="hybridMultilevel"/>
    <w:tmpl w:val="5F525014"/>
    <w:lvl w:ilvl="0" w:tplc="9C0C0AD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70C13"/>
    <w:multiLevelType w:val="hybridMultilevel"/>
    <w:tmpl w:val="50A2D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20" w15:restartNumberingAfterBreak="0">
    <w:nsid w:val="5BCA1048"/>
    <w:multiLevelType w:val="hybridMultilevel"/>
    <w:tmpl w:val="E3D4E758"/>
    <w:lvl w:ilvl="0" w:tplc="2A30C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52381"/>
    <w:multiLevelType w:val="hybridMultilevel"/>
    <w:tmpl w:val="50A2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739E"/>
    <w:multiLevelType w:val="hybridMultilevel"/>
    <w:tmpl w:val="FB466690"/>
    <w:lvl w:ilvl="0" w:tplc="241A0017">
      <w:start w:val="1"/>
      <w:numFmt w:val="lowerLetter"/>
      <w:lvlText w:val="%1)"/>
      <w:lvlJc w:val="left"/>
      <w:pPr>
        <w:ind w:left="778" w:hanging="360"/>
      </w:pPr>
    </w:lvl>
    <w:lvl w:ilvl="1" w:tplc="241A0019" w:tentative="1">
      <w:start w:val="1"/>
      <w:numFmt w:val="lowerLetter"/>
      <w:lvlText w:val="%2."/>
      <w:lvlJc w:val="left"/>
      <w:pPr>
        <w:ind w:left="1498" w:hanging="360"/>
      </w:pPr>
    </w:lvl>
    <w:lvl w:ilvl="2" w:tplc="241A001B" w:tentative="1">
      <w:start w:val="1"/>
      <w:numFmt w:val="lowerRoman"/>
      <w:lvlText w:val="%3."/>
      <w:lvlJc w:val="right"/>
      <w:pPr>
        <w:ind w:left="2218" w:hanging="180"/>
      </w:pPr>
    </w:lvl>
    <w:lvl w:ilvl="3" w:tplc="241A000F" w:tentative="1">
      <w:start w:val="1"/>
      <w:numFmt w:val="decimal"/>
      <w:lvlText w:val="%4."/>
      <w:lvlJc w:val="left"/>
      <w:pPr>
        <w:ind w:left="2938" w:hanging="360"/>
      </w:pPr>
    </w:lvl>
    <w:lvl w:ilvl="4" w:tplc="241A0019" w:tentative="1">
      <w:start w:val="1"/>
      <w:numFmt w:val="lowerLetter"/>
      <w:lvlText w:val="%5."/>
      <w:lvlJc w:val="left"/>
      <w:pPr>
        <w:ind w:left="3658" w:hanging="360"/>
      </w:pPr>
    </w:lvl>
    <w:lvl w:ilvl="5" w:tplc="241A001B" w:tentative="1">
      <w:start w:val="1"/>
      <w:numFmt w:val="lowerRoman"/>
      <w:lvlText w:val="%6."/>
      <w:lvlJc w:val="right"/>
      <w:pPr>
        <w:ind w:left="4378" w:hanging="180"/>
      </w:pPr>
    </w:lvl>
    <w:lvl w:ilvl="6" w:tplc="241A000F" w:tentative="1">
      <w:start w:val="1"/>
      <w:numFmt w:val="decimal"/>
      <w:lvlText w:val="%7."/>
      <w:lvlJc w:val="left"/>
      <w:pPr>
        <w:ind w:left="5098" w:hanging="360"/>
      </w:pPr>
    </w:lvl>
    <w:lvl w:ilvl="7" w:tplc="241A0019" w:tentative="1">
      <w:start w:val="1"/>
      <w:numFmt w:val="lowerLetter"/>
      <w:lvlText w:val="%8."/>
      <w:lvlJc w:val="left"/>
      <w:pPr>
        <w:ind w:left="5818" w:hanging="360"/>
      </w:pPr>
    </w:lvl>
    <w:lvl w:ilvl="8" w:tplc="241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68EE518F"/>
    <w:multiLevelType w:val="hybridMultilevel"/>
    <w:tmpl w:val="254C39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F97A54"/>
    <w:multiLevelType w:val="hybridMultilevel"/>
    <w:tmpl w:val="6ED0AF96"/>
    <w:lvl w:ilvl="0" w:tplc="D3D2B798">
      <w:numFmt w:val="bullet"/>
      <w:lvlText w:val="–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91241"/>
    <w:multiLevelType w:val="hybridMultilevel"/>
    <w:tmpl w:val="13B0B38C"/>
    <w:lvl w:ilvl="0" w:tplc="F9E4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851888">
    <w:abstractNumId w:val="13"/>
  </w:num>
  <w:num w:numId="2" w16cid:durableId="1162355183">
    <w:abstractNumId w:val="20"/>
  </w:num>
  <w:num w:numId="3" w16cid:durableId="1089156856">
    <w:abstractNumId w:val="20"/>
  </w:num>
  <w:num w:numId="4" w16cid:durableId="787967560">
    <w:abstractNumId w:val="5"/>
  </w:num>
  <w:num w:numId="5" w16cid:durableId="544870353">
    <w:abstractNumId w:val="16"/>
  </w:num>
  <w:num w:numId="6" w16cid:durableId="219944877">
    <w:abstractNumId w:val="25"/>
  </w:num>
  <w:num w:numId="7" w16cid:durableId="388237050">
    <w:abstractNumId w:val="0"/>
  </w:num>
  <w:num w:numId="8" w16cid:durableId="2090154171">
    <w:abstractNumId w:val="19"/>
  </w:num>
  <w:num w:numId="9" w16cid:durableId="1929847975">
    <w:abstractNumId w:val="23"/>
  </w:num>
  <w:num w:numId="10" w16cid:durableId="844055516">
    <w:abstractNumId w:val="2"/>
  </w:num>
  <w:num w:numId="11" w16cid:durableId="1075129643">
    <w:abstractNumId w:val="6"/>
  </w:num>
  <w:num w:numId="12" w16cid:durableId="1004356794">
    <w:abstractNumId w:val="15"/>
  </w:num>
  <w:num w:numId="13" w16cid:durableId="2028362341">
    <w:abstractNumId w:val="7"/>
  </w:num>
  <w:num w:numId="14" w16cid:durableId="68890361">
    <w:abstractNumId w:val="9"/>
  </w:num>
  <w:num w:numId="15" w16cid:durableId="105396684">
    <w:abstractNumId w:val="11"/>
  </w:num>
  <w:num w:numId="16" w16cid:durableId="492338433">
    <w:abstractNumId w:val="8"/>
  </w:num>
  <w:num w:numId="17" w16cid:durableId="1124083063">
    <w:abstractNumId w:val="12"/>
  </w:num>
  <w:num w:numId="18" w16cid:durableId="1940675499">
    <w:abstractNumId w:val="24"/>
  </w:num>
  <w:num w:numId="19" w16cid:durableId="1637832871">
    <w:abstractNumId w:val="14"/>
  </w:num>
  <w:num w:numId="20" w16cid:durableId="460803121">
    <w:abstractNumId w:val="22"/>
  </w:num>
  <w:num w:numId="21" w16cid:durableId="2015495233">
    <w:abstractNumId w:val="17"/>
  </w:num>
  <w:num w:numId="22" w16cid:durableId="1807352137">
    <w:abstractNumId w:val="4"/>
  </w:num>
  <w:num w:numId="23" w16cid:durableId="481584706">
    <w:abstractNumId w:val="21"/>
  </w:num>
  <w:num w:numId="24" w16cid:durableId="1644850208">
    <w:abstractNumId w:val="10"/>
  </w:num>
  <w:num w:numId="25" w16cid:durableId="534542355">
    <w:abstractNumId w:val="3"/>
  </w:num>
  <w:num w:numId="26" w16cid:durableId="2081904751">
    <w:abstractNumId w:val="1"/>
  </w:num>
  <w:num w:numId="27" w16cid:durableId="15250939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EC"/>
    <w:rsid w:val="0000645D"/>
    <w:rsid w:val="00022A81"/>
    <w:rsid w:val="000312F9"/>
    <w:rsid w:val="00061254"/>
    <w:rsid w:val="0007201C"/>
    <w:rsid w:val="00077DBE"/>
    <w:rsid w:val="00085F3D"/>
    <w:rsid w:val="000A1D85"/>
    <w:rsid w:val="000E2477"/>
    <w:rsid w:val="000E26A5"/>
    <w:rsid w:val="000F041A"/>
    <w:rsid w:val="00105A62"/>
    <w:rsid w:val="00114DA9"/>
    <w:rsid w:val="0014395D"/>
    <w:rsid w:val="00153865"/>
    <w:rsid w:val="00153A92"/>
    <w:rsid w:val="00161D2A"/>
    <w:rsid w:val="00183F0F"/>
    <w:rsid w:val="0018729D"/>
    <w:rsid w:val="0019330B"/>
    <w:rsid w:val="001A1A57"/>
    <w:rsid w:val="001A2526"/>
    <w:rsid w:val="001B4051"/>
    <w:rsid w:val="001D181B"/>
    <w:rsid w:val="001E1CC1"/>
    <w:rsid w:val="001F311C"/>
    <w:rsid w:val="002011DF"/>
    <w:rsid w:val="00205F30"/>
    <w:rsid w:val="00243905"/>
    <w:rsid w:val="002729AD"/>
    <w:rsid w:val="00273D2B"/>
    <w:rsid w:val="0028112C"/>
    <w:rsid w:val="00291962"/>
    <w:rsid w:val="00293612"/>
    <w:rsid w:val="002A7E74"/>
    <w:rsid w:val="002C57AB"/>
    <w:rsid w:val="002D14FE"/>
    <w:rsid w:val="002F7A3D"/>
    <w:rsid w:val="00315F77"/>
    <w:rsid w:val="00320954"/>
    <w:rsid w:val="00326C31"/>
    <w:rsid w:val="00365206"/>
    <w:rsid w:val="00366938"/>
    <w:rsid w:val="003751E5"/>
    <w:rsid w:val="003A53A5"/>
    <w:rsid w:val="003A624D"/>
    <w:rsid w:val="003D54E4"/>
    <w:rsid w:val="003E41DC"/>
    <w:rsid w:val="003F36B3"/>
    <w:rsid w:val="004042BD"/>
    <w:rsid w:val="00405BF7"/>
    <w:rsid w:val="00411E17"/>
    <w:rsid w:val="0041721E"/>
    <w:rsid w:val="00441CB5"/>
    <w:rsid w:val="00450668"/>
    <w:rsid w:val="00450CA1"/>
    <w:rsid w:val="004A12DD"/>
    <w:rsid w:val="004B77ED"/>
    <w:rsid w:val="004C3BE3"/>
    <w:rsid w:val="004C49D3"/>
    <w:rsid w:val="004D4EED"/>
    <w:rsid w:val="005056F4"/>
    <w:rsid w:val="00515747"/>
    <w:rsid w:val="005818DE"/>
    <w:rsid w:val="005E2980"/>
    <w:rsid w:val="00610C67"/>
    <w:rsid w:val="006149E5"/>
    <w:rsid w:val="00617FEA"/>
    <w:rsid w:val="006563A7"/>
    <w:rsid w:val="006728A9"/>
    <w:rsid w:val="00685514"/>
    <w:rsid w:val="00685B54"/>
    <w:rsid w:val="00690D20"/>
    <w:rsid w:val="006A53A1"/>
    <w:rsid w:val="006A69F9"/>
    <w:rsid w:val="006B2A6F"/>
    <w:rsid w:val="006C3500"/>
    <w:rsid w:val="00702C53"/>
    <w:rsid w:val="0071417F"/>
    <w:rsid w:val="00731382"/>
    <w:rsid w:val="00740568"/>
    <w:rsid w:val="007459F6"/>
    <w:rsid w:val="00746CB1"/>
    <w:rsid w:val="007478B8"/>
    <w:rsid w:val="007716CE"/>
    <w:rsid w:val="007A10D7"/>
    <w:rsid w:val="007A5DEE"/>
    <w:rsid w:val="007C54F1"/>
    <w:rsid w:val="007D4AA3"/>
    <w:rsid w:val="007F0A78"/>
    <w:rsid w:val="00810F07"/>
    <w:rsid w:val="008205A3"/>
    <w:rsid w:val="00820D9E"/>
    <w:rsid w:val="00856215"/>
    <w:rsid w:val="008736FD"/>
    <w:rsid w:val="008952CE"/>
    <w:rsid w:val="008C2CF4"/>
    <w:rsid w:val="008C3491"/>
    <w:rsid w:val="008D5F2C"/>
    <w:rsid w:val="008D64DB"/>
    <w:rsid w:val="0090053B"/>
    <w:rsid w:val="009215EC"/>
    <w:rsid w:val="0093326C"/>
    <w:rsid w:val="00945E7B"/>
    <w:rsid w:val="009540F3"/>
    <w:rsid w:val="009732CF"/>
    <w:rsid w:val="00976219"/>
    <w:rsid w:val="0099374D"/>
    <w:rsid w:val="009A3177"/>
    <w:rsid w:val="009A3FB8"/>
    <w:rsid w:val="009B01E7"/>
    <w:rsid w:val="009B75BF"/>
    <w:rsid w:val="009C4318"/>
    <w:rsid w:val="009C5686"/>
    <w:rsid w:val="009C5EF9"/>
    <w:rsid w:val="009F19F1"/>
    <w:rsid w:val="009F5069"/>
    <w:rsid w:val="00A27067"/>
    <w:rsid w:val="00A3654F"/>
    <w:rsid w:val="00A8684E"/>
    <w:rsid w:val="00A93FFE"/>
    <w:rsid w:val="00AA1957"/>
    <w:rsid w:val="00AA471B"/>
    <w:rsid w:val="00AB77D8"/>
    <w:rsid w:val="00AC254A"/>
    <w:rsid w:val="00AF5423"/>
    <w:rsid w:val="00B1456E"/>
    <w:rsid w:val="00B266DC"/>
    <w:rsid w:val="00B44933"/>
    <w:rsid w:val="00B56A4A"/>
    <w:rsid w:val="00B7046B"/>
    <w:rsid w:val="00B83A3A"/>
    <w:rsid w:val="00B872F6"/>
    <w:rsid w:val="00BA7693"/>
    <w:rsid w:val="00BE043B"/>
    <w:rsid w:val="00BF162E"/>
    <w:rsid w:val="00C115EA"/>
    <w:rsid w:val="00C13244"/>
    <w:rsid w:val="00C1355A"/>
    <w:rsid w:val="00C16CF8"/>
    <w:rsid w:val="00C17AFE"/>
    <w:rsid w:val="00C94E7F"/>
    <w:rsid w:val="00CA6056"/>
    <w:rsid w:val="00CB4E26"/>
    <w:rsid w:val="00CD04F0"/>
    <w:rsid w:val="00CD4614"/>
    <w:rsid w:val="00CE4BC5"/>
    <w:rsid w:val="00D13F20"/>
    <w:rsid w:val="00D2672B"/>
    <w:rsid w:val="00D53126"/>
    <w:rsid w:val="00D578ED"/>
    <w:rsid w:val="00D71241"/>
    <w:rsid w:val="00D86454"/>
    <w:rsid w:val="00DA1225"/>
    <w:rsid w:val="00DA448B"/>
    <w:rsid w:val="00DA6E86"/>
    <w:rsid w:val="00DD1597"/>
    <w:rsid w:val="00DE5025"/>
    <w:rsid w:val="00DE7F6B"/>
    <w:rsid w:val="00DF5A6D"/>
    <w:rsid w:val="00E024A5"/>
    <w:rsid w:val="00E12BBF"/>
    <w:rsid w:val="00E53F46"/>
    <w:rsid w:val="00E541A3"/>
    <w:rsid w:val="00E71BB0"/>
    <w:rsid w:val="00E81726"/>
    <w:rsid w:val="00E8505A"/>
    <w:rsid w:val="00E94A11"/>
    <w:rsid w:val="00EA7E02"/>
    <w:rsid w:val="00ED4083"/>
    <w:rsid w:val="00EE1C29"/>
    <w:rsid w:val="00EF0833"/>
    <w:rsid w:val="00EF3FEF"/>
    <w:rsid w:val="00F1010F"/>
    <w:rsid w:val="00F21593"/>
    <w:rsid w:val="00F505A1"/>
    <w:rsid w:val="00F506F8"/>
    <w:rsid w:val="00F535BA"/>
    <w:rsid w:val="00F54CD2"/>
    <w:rsid w:val="00F61A5F"/>
    <w:rsid w:val="00F73220"/>
    <w:rsid w:val="00F75B55"/>
    <w:rsid w:val="00F9602C"/>
    <w:rsid w:val="00FA2614"/>
    <w:rsid w:val="00FB40FE"/>
    <w:rsid w:val="00FC0F73"/>
    <w:rsid w:val="00FE1252"/>
    <w:rsid w:val="00FE1B75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BAFB7"/>
  <w15:chartTrackingRefBased/>
  <w15:docId w15:val="{829446DF-BDC5-4EB6-8B8D-62CC016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654F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sr-Cyrl-CS" w:eastAsia="x-none"/>
    </w:rPr>
  </w:style>
  <w:style w:type="paragraph" w:styleId="Heading2">
    <w:name w:val="heading 2"/>
    <w:basedOn w:val="Normal"/>
    <w:next w:val="Normal"/>
    <w:link w:val="Heading2Char"/>
    <w:qFormat/>
    <w:rsid w:val="00A3654F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8"/>
      <w:lang w:val="hr-H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4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5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F30"/>
    <w:rPr>
      <w:color w:val="0563C1" w:themeColor="hyperlink"/>
      <w:u w:val="single"/>
    </w:rPr>
  </w:style>
  <w:style w:type="table" w:styleId="TableGrid">
    <w:name w:val="Table Grid"/>
    <w:basedOn w:val="TableNormal"/>
    <w:rsid w:val="006A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Use Case List Paragraph,Table of contents numbered,Liste 1,List Paragraph1"/>
    <w:basedOn w:val="Normal"/>
    <w:link w:val="ListParagraphChar"/>
    <w:uiPriority w:val="34"/>
    <w:qFormat/>
    <w:rsid w:val="006A69F9"/>
    <w:pPr>
      <w:ind w:left="720"/>
      <w:contextualSpacing/>
    </w:pPr>
  </w:style>
  <w:style w:type="character" w:customStyle="1" w:styleId="ListParagraphChar">
    <w:name w:val="List Paragraph Char"/>
    <w:aliases w:val="List Paragraph (numbered (a)) Char,Use Case List Paragraph Char,Table of contents numbered Char,Liste 1 Char,List Paragraph1 Char"/>
    <w:link w:val="ListParagraph"/>
    <w:uiPriority w:val="34"/>
    <w:locked/>
    <w:rsid w:val="0028112C"/>
  </w:style>
  <w:style w:type="character" w:customStyle="1" w:styleId="Heading1Char">
    <w:name w:val="Heading 1 Char"/>
    <w:basedOn w:val="DefaultParagraphFont"/>
    <w:link w:val="Heading1"/>
    <w:rsid w:val="00A3654F"/>
    <w:rPr>
      <w:rFonts w:ascii="Arial" w:eastAsia="Times New Roman" w:hAnsi="Arial" w:cs="Times New Roman"/>
      <w:b/>
      <w:bCs/>
      <w:kern w:val="32"/>
      <w:sz w:val="32"/>
      <w:szCs w:val="32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rsid w:val="00A3654F"/>
    <w:rPr>
      <w:rFonts w:ascii="Times New Roman" w:eastAsia="Times New Roman" w:hAnsi="Times New Roman" w:cs="Times New Roman"/>
      <w:b/>
      <w:bCs/>
      <w:sz w:val="24"/>
      <w:szCs w:val="28"/>
      <w:lang w:val="hr-HR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4F"/>
    <w:rPr>
      <w:rFonts w:ascii="Cambria" w:eastAsia="Times New Roman" w:hAnsi="Cambria" w:cs="Times New Roman"/>
      <w:b/>
      <w:bCs/>
      <w:sz w:val="26"/>
      <w:szCs w:val="26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3654F"/>
    <w:rPr>
      <w:rFonts w:ascii="Calibri" w:eastAsia="Times New Roman" w:hAnsi="Calibri" w:cs="Times New Roman"/>
      <w:b/>
      <w:bCs/>
      <w:sz w:val="28"/>
      <w:szCs w:val="28"/>
      <w:lang w:val="sr-Cyrl-CS" w:eastAsia="x-none"/>
    </w:rPr>
  </w:style>
  <w:style w:type="character" w:styleId="Strong">
    <w:name w:val="Strong"/>
    <w:uiPriority w:val="22"/>
    <w:qFormat/>
    <w:rsid w:val="00A3654F"/>
    <w:rPr>
      <w:b/>
      <w:bCs/>
    </w:rPr>
  </w:style>
  <w:style w:type="paragraph" w:styleId="NoSpacing">
    <w:name w:val="No Spacing"/>
    <w:uiPriority w:val="1"/>
    <w:qFormat/>
    <w:rsid w:val="00A3654F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nhideWhenUsed/>
    <w:rsid w:val="00A3654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character" w:customStyle="1" w:styleId="HeaderChar">
    <w:name w:val="Header Char"/>
    <w:basedOn w:val="DefaultParagraphFont"/>
    <w:link w:val="Header"/>
    <w:rsid w:val="00A3654F"/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paragraph" w:styleId="Footer">
    <w:name w:val="footer"/>
    <w:basedOn w:val="Normal"/>
    <w:link w:val="FooterChar"/>
    <w:uiPriority w:val="99"/>
    <w:unhideWhenUsed/>
    <w:rsid w:val="00A3654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3654F"/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4F"/>
    <w:rPr>
      <w:rFonts w:ascii="Tahoma" w:eastAsia="Times New Roman" w:hAnsi="Tahoma" w:cs="Times New Roman"/>
      <w:sz w:val="16"/>
      <w:szCs w:val="16"/>
      <w:lang w:val="sr-Cyrl-C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4F"/>
    <w:rPr>
      <w:rFonts w:ascii="Tahoma" w:eastAsia="Times New Roman" w:hAnsi="Tahoma" w:cs="Times New Roman"/>
      <w:sz w:val="16"/>
      <w:szCs w:val="16"/>
      <w:lang w:val="sr-Cyrl-CS" w:eastAsia="x-none"/>
    </w:rPr>
  </w:style>
  <w:style w:type="paragraph" w:styleId="BodyTextIndent">
    <w:name w:val="Body Text Indent"/>
    <w:basedOn w:val="Normal"/>
    <w:link w:val="BodyTextIndentChar"/>
    <w:rsid w:val="00A3654F"/>
    <w:pPr>
      <w:ind w:left="60"/>
      <w:jc w:val="both"/>
    </w:pPr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character" w:customStyle="1" w:styleId="BodyTextIndentChar">
    <w:name w:val="Body Text Indent Char"/>
    <w:basedOn w:val="DefaultParagraphFont"/>
    <w:link w:val="BodyTextIndent"/>
    <w:rsid w:val="00A3654F"/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character" w:styleId="CommentReference">
    <w:name w:val="annotation reference"/>
    <w:uiPriority w:val="99"/>
    <w:semiHidden/>
    <w:unhideWhenUsed/>
    <w:rsid w:val="00A365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654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3654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4F"/>
    <w:pPr>
      <w:spacing w:after="0" w:line="240" w:lineRule="auto"/>
    </w:pPr>
    <w:rPr>
      <w:b/>
      <w:bCs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54F"/>
    <w:rPr>
      <w:rFonts w:ascii="Calibri" w:eastAsia="Calibri" w:hAnsi="Calibri" w:cs="Times New Roman"/>
      <w:b/>
      <w:bCs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A3654F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3654F"/>
    <w:rPr>
      <w:rFonts w:ascii="Times New Roman" w:eastAsia="Times New Roman" w:hAnsi="Times New Roman" w:cs="Times New Roman"/>
      <w:sz w:val="28"/>
      <w:szCs w:val="20"/>
      <w:lang w:val="sr-Cyrl-CS" w:eastAsia="x-none"/>
    </w:rPr>
  </w:style>
  <w:style w:type="paragraph" w:customStyle="1" w:styleId="Default">
    <w:name w:val="Default"/>
    <w:rsid w:val="00A36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WW8Num4z0">
    <w:name w:val="WW8Num4z0"/>
    <w:rsid w:val="00A3654F"/>
    <w:rPr>
      <w:rFonts w:cs="Arial"/>
      <w:i w:val="0"/>
      <w:sz w:val="24"/>
    </w:rPr>
  </w:style>
  <w:style w:type="paragraph" w:styleId="BodyText3">
    <w:name w:val="Body Text 3"/>
    <w:basedOn w:val="Normal"/>
    <w:link w:val="BodyText3Char"/>
    <w:rsid w:val="00A3654F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3654F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8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32CF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16CF8"/>
  </w:style>
  <w:style w:type="character" w:styleId="UnresolvedMention">
    <w:name w:val="Unresolved Mention"/>
    <w:basedOn w:val="DefaultParagraphFont"/>
    <w:uiPriority w:val="99"/>
    <w:semiHidden/>
    <w:unhideWhenUsed/>
    <w:rsid w:val="0074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mirceta@aod.rs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3D306.5C5894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dana.milkovic@ao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825A-4752-4D14-885A-3F0F59F2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 00038</cp:lastModifiedBy>
  <cp:revision>6</cp:revision>
  <cp:lastPrinted>2020-05-19T10:07:00Z</cp:lastPrinted>
  <dcterms:created xsi:type="dcterms:W3CDTF">2024-06-06T10:59:00Z</dcterms:created>
  <dcterms:modified xsi:type="dcterms:W3CDTF">2025-08-11T07:46:00Z</dcterms:modified>
</cp:coreProperties>
</file>